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2025" w14:textId="726E473F" w:rsidR="009A02D4" w:rsidRPr="000E6032" w:rsidRDefault="009A02D4" w:rsidP="00A9349B">
      <w:pPr>
        <w:spacing w:after="0"/>
        <w:rPr>
          <w:color w:val="002060"/>
          <w:sz w:val="28"/>
          <w:szCs w:val="28"/>
          <w:lang w:val="en-GB"/>
        </w:rPr>
      </w:pPr>
      <w:r w:rsidRPr="000E6032">
        <w:rPr>
          <w:b/>
          <w:bCs/>
          <w:color w:val="002060"/>
          <w:sz w:val="28"/>
          <w:szCs w:val="28"/>
          <w:lang w:val="en-GB"/>
        </w:rPr>
        <w:t>Amplify your messages through our network</w:t>
      </w:r>
    </w:p>
    <w:p w14:paraId="16A3EA9C" w14:textId="4962CE14" w:rsidR="009A02D4" w:rsidRDefault="009A02D4" w:rsidP="006A16B6">
      <w:pPr>
        <w:spacing w:after="0"/>
        <w:rPr>
          <w:lang w:val="en-GB"/>
        </w:rPr>
      </w:pPr>
      <w:r w:rsidRPr="000E6032">
        <w:rPr>
          <w:lang w:val="en-GB"/>
        </w:rPr>
        <w:t xml:space="preserve">As a valued NWP member, you have the unique opportunity to amplify your messages and news updates through our media channels. Your membership entitles you to share your stories, updates, and achievements with </w:t>
      </w:r>
      <w:r w:rsidR="00CB503A">
        <w:rPr>
          <w:lang w:val="en-GB"/>
        </w:rPr>
        <w:t>our</w:t>
      </w:r>
      <w:r w:rsidRPr="000E6032">
        <w:rPr>
          <w:lang w:val="en-GB"/>
        </w:rPr>
        <w:t xml:space="preserve"> broader audience, enhancing your visibility and reach. </w:t>
      </w:r>
    </w:p>
    <w:p w14:paraId="1B7093DD" w14:textId="77777777" w:rsidR="006A16B6" w:rsidRPr="000E6032" w:rsidRDefault="006A16B6" w:rsidP="00A9349B">
      <w:pPr>
        <w:spacing w:after="0"/>
        <w:rPr>
          <w:lang w:val="en-GB"/>
        </w:rPr>
      </w:pPr>
    </w:p>
    <w:p w14:paraId="296C1ADF" w14:textId="0F86CFE5" w:rsidR="009A02D4" w:rsidRPr="000E6032" w:rsidRDefault="009A02D4" w:rsidP="00A9349B">
      <w:pPr>
        <w:spacing w:after="0"/>
        <w:rPr>
          <w:lang w:val="en-GB"/>
        </w:rPr>
      </w:pPr>
      <w:r w:rsidRPr="000E6032">
        <w:rPr>
          <w:lang w:val="en-GB"/>
        </w:rPr>
        <w:t xml:space="preserve">NWP actively </w:t>
      </w:r>
      <w:r w:rsidR="00F771B9">
        <w:rPr>
          <w:lang w:val="en-GB"/>
        </w:rPr>
        <w:t>endorses</w:t>
      </w:r>
      <w:r w:rsidRPr="000E6032">
        <w:rPr>
          <w:lang w:val="en-GB"/>
        </w:rPr>
        <w:t xml:space="preserve"> its members online. As an NWP member, we invite you to share your events, vacancies, and water-related news with our editorial team so that we can disseminate your news through our media channels</w:t>
      </w:r>
      <w:r w:rsidR="000F386E">
        <w:rPr>
          <w:lang w:val="en-GB"/>
        </w:rPr>
        <w:t>:</w:t>
      </w:r>
      <w:r w:rsidRPr="000E6032">
        <w:rPr>
          <w:lang w:val="en-GB"/>
        </w:rPr>
        <w:t xml:space="preserve"> </w:t>
      </w:r>
    </w:p>
    <w:p w14:paraId="0FBA0DD3" w14:textId="3B033C92" w:rsidR="009A02D4" w:rsidRPr="000E6032" w:rsidRDefault="009A02D4" w:rsidP="00A9349B">
      <w:pPr>
        <w:pStyle w:val="ListParagraph"/>
        <w:numPr>
          <w:ilvl w:val="0"/>
          <w:numId w:val="1"/>
        </w:numPr>
        <w:spacing w:after="0"/>
        <w:rPr>
          <w:lang w:val="en-GB"/>
        </w:rPr>
      </w:pPr>
      <w:r w:rsidRPr="000E6032">
        <w:rPr>
          <w:lang w:val="en-GB"/>
        </w:rPr>
        <w:t>biweekly NWP newsletter (</w:t>
      </w:r>
      <w:r w:rsidR="00D972FB" w:rsidRPr="000E6032">
        <w:rPr>
          <w:lang w:val="en-GB"/>
        </w:rPr>
        <w:t>1</w:t>
      </w:r>
      <w:r w:rsidR="00D972FB">
        <w:rPr>
          <w:lang w:val="en-GB"/>
        </w:rPr>
        <w:t>2</w:t>
      </w:r>
      <w:r w:rsidRPr="000E6032">
        <w:rPr>
          <w:lang w:val="en-GB"/>
        </w:rPr>
        <w:t>,000+ subscribers* worldwide);</w:t>
      </w:r>
    </w:p>
    <w:p w14:paraId="6FB1171D" w14:textId="4517B253" w:rsidR="009A02D4" w:rsidRPr="000E6032" w:rsidRDefault="009A02D4" w:rsidP="00A9349B">
      <w:pPr>
        <w:pStyle w:val="ListParagraph"/>
        <w:numPr>
          <w:ilvl w:val="0"/>
          <w:numId w:val="1"/>
        </w:numPr>
        <w:spacing w:after="0"/>
        <w:rPr>
          <w:lang w:val="en-GB"/>
        </w:rPr>
      </w:pPr>
      <w:r w:rsidRPr="000E6032">
        <w:rPr>
          <w:lang w:val="en-GB"/>
        </w:rPr>
        <w:t>NWP social media channels (</w:t>
      </w:r>
      <w:r w:rsidR="00D972FB">
        <w:rPr>
          <w:lang w:val="en-GB"/>
        </w:rPr>
        <w:t>19,500</w:t>
      </w:r>
      <w:r w:rsidRPr="000E6032">
        <w:rPr>
          <w:lang w:val="en-GB"/>
        </w:rPr>
        <w:t>+ followers* and growing rapidly);</w:t>
      </w:r>
    </w:p>
    <w:p w14:paraId="77D0ADF7" w14:textId="77777777" w:rsidR="009A02D4" w:rsidRPr="000E6032" w:rsidRDefault="009A02D4" w:rsidP="00A9349B">
      <w:pPr>
        <w:pStyle w:val="ListParagraph"/>
        <w:numPr>
          <w:ilvl w:val="0"/>
          <w:numId w:val="1"/>
        </w:numPr>
        <w:spacing w:after="0"/>
        <w:rPr>
          <w:lang w:val="en-GB"/>
        </w:rPr>
      </w:pPr>
      <w:r w:rsidRPr="000E6032">
        <w:rPr>
          <w:lang w:val="en-GB"/>
        </w:rPr>
        <w:t>NWP Member Update (sent every six weeks, distribution to 300+ email addresses*);</w:t>
      </w:r>
    </w:p>
    <w:p w14:paraId="1BAED571" w14:textId="3920F14B" w:rsidR="009A02D4" w:rsidRPr="00CB77F4" w:rsidRDefault="009A02D4" w:rsidP="00A9349B">
      <w:pPr>
        <w:pStyle w:val="ListParagraph"/>
        <w:spacing w:after="0"/>
        <w:rPr>
          <w:color w:val="0070C0"/>
          <w:lang w:val="en-GB"/>
        </w:rPr>
      </w:pPr>
      <w:r w:rsidRPr="000E6032">
        <w:rPr>
          <w:lang w:val="en-GB"/>
        </w:rPr>
        <w:t>NWP website (</w:t>
      </w:r>
      <w:r w:rsidR="00A12C8B">
        <w:rPr>
          <w:lang w:val="en-GB"/>
        </w:rPr>
        <w:t>5,000</w:t>
      </w:r>
      <w:r w:rsidRPr="000E6032">
        <w:rPr>
          <w:lang w:val="en-GB"/>
        </w:rPr>
        <w:t xml:space="preserve"> visitors per month on average*).</w:t>
      </w:r>
    </w:p>
    <w:p w14:paraId="1D3F1B82" w14:textId="3FD5AD9A" w:rsidR="009A02D4" w:rsidRPr="009A02D4" w:rsidRDefault="009A02D4" w:rsidP="00A9349B">
      <w:pPr>
        <w:spacing w:after="0"/>
        <w:rPr>
          <w:sz w:val="18"/>
          <w:szCs w:val="18"/>
          <w:lang w:val="en-US"/>
        </w:rPr>
      </w:pPr>
      <w:r w:rsidRPr="009A02D4">
        <w:rPr>
          <w:sz w:val="18"/>
          <w:szCs w:val="18"/>
          <w:lang w:val="en-GB"/>
        </w:rPr>
        <w:t>*</w:t>
      </w:r>
      <w:r w:rsidRPr="009A02D4">
        <w:rPr>
          <w:sz w:val="18"/>
          <w:szCs w:val="18"/>
          <w:lang w:val="en-US"/>
        </w:rPr>
        <w:t xml:space="preserve">The number is subject to change. This is accurate as of the time of publication, in </w:t>
      </w:r>
      <w:r w:rsidR="00D972FB">
        <w:rPr>
          <w:sz w:val="18"/>
          <w:szCs w:val="18"/>
          <w:lang w:val="en-US"/>
        </w:rPr>
        <w:t>December 2025</w:t>
      </w:r>
      <w:r w:rsidRPr="009A02D4">
        <w:rPr>
          <w:sz w:val="18"/>
          <w:szCs w:val="18"/>
          <w:lang w:val="en-US"/>
        </w:rPr>
        <w:t>.</w:t>
      </w:r>
    </w:p>
    <w:p w14:paraId="190EFA55" w14:textId="77777777" w:rsidR="009A02D4" w:rsidRDefault="009A02D4" w:rsidP="00A9349B">
      <w:pPr>
        <w:spacing w:after="0"/>
        <w:rPr>
          <w:b/>
          <w:bCs/>
          <w:color w:val="002060"/>
          <w:u w:val="single"/>
          <w:lang w:val="en-GB"/>
        </w:rPr>
      </w:pPr>
    </w:p>
    <w:p w14:paraId="6EA659E1" w14:textId="77777777" w:rsidR="009A02D4" w:rsidRPr="000E6032" w:rsidRDefault="009A02D4" w:rsidP="00A9349B">
      <w:pPr>
        <w:spacing w:after="0"/>
        <w:rPr>
          <w:b/>
          <w:bCs/>
          <w:color w:val="002060"/>
          <w:u w:val="single"/>
          <w:lang w:val="en-GB"/>
        </w:rPr>
      </w:pPr>
      <w:r w:rsidRPr="000E6032">
        <w:rPr>
          <w:b/>
          <w:bCs/>
          <w:color w:val="002060"/>
          <w:u w:val="single"/>
          <w:lang w:val="en-GB"/>
        </w:rPr>
        <w:t xml:space="preserve">NWP newsletter </w:t>
      </w:r>
    </w:p>
    <w:p w14:paraId="7ED3061E" w14:textId="30726B16" w:rsidR="009A02D4" w:rsidRDefault="009A02D4" w:rsidP="00A9349B">
      <w:pPr>
        <w:spacing w:after="0"/>
        <w:rPr>
          <w:lang w:val="en-US"/>
        </w:rPr>
      </w:pPr>
      <w:r w:rsidRPr="000E6032">
        <w:rPr>
          <w:lang w:val="en-GB"/>
        </w:rPr>
        <w:t xml:space="preserve">The NWP newsletter is a well-known media outlet in the water sector worldwide. It is published every other week on Thursdays. </w:t>
      </w:r>
      <w:r w:rsidR="00416037" w:rsidRPr="00944500">
        <w:rPr>
          <w:b/>
          <w:bCs/>
          <w:lang w:val="en-GB"/>
        </w:rPr>
        <w:t xml:space="preserve">Submit your copy </w:t>
      </w:r>
      <w:r w:rsidR="002B1598">
        <w:rPr>
          <w:b/>
          <w:bCs/>
          <w:lang w:val="en-GB"/>
        </w:rPr>
        <w:t xml:space="preserve">in the week </w:t>
      </w:r>
      <w:r w:rsidR="002B1598" w:rsidRPr="002B1598">
        <w:rPr>
          <w:b/>
          <w:bCs/>
          <w:lang w:val="en-US"/>
        </w:rPr>
        <w:t>leading up to the pu</w:t>
      </w:r>
      <w:r w:rsidR="002B1598">
        <w:rPr>
          <w:b/>
          <w:bCs/>
          <w:lang w:val="en-US"/>
        </w:rPr>
        <w:t xml:space="preserve">blication of the </w:t>
      </w:r>
      <w:r w:rsidR="002B1598" w:rsidRPr="002B1598">
        <w:rPr>
          <w:b/>
          <w:bCs/>
          <w:lang w:val="en-US"/>
        </w:rPr>
        <w:t>newsletter</w:t>
      </w:r>
      <w:r w:rsidR="002B1598">
        <w:rPr>
          <w:b/>
          <w:bCs/>
          <w:lang w:val="en-US"/>
        </w:rPr>
        <w:t xml:space="preserve">, </w:t>
      </w:r>
      <w:r w:rsidR="00416037" w:rsidRPr="00944500">
        <w:rPr>
          <w:b/>
          <w:bCs/>
          <w:lang w:val="en-GB"/>
        </w:rPr>
        <w:t xml:space="preserve">by sending </w:t>
      </w:r>
      <w:r w:rsidR="00416037">
        <w:rPr>
          <w:b/>
          <w:bCs/>
          <w:lang w:val="en-GB"/>
        </w:rPr>
        <w:t>it</w:t>
      </w:r>
      <w:r w:rsidR="00416037" w:rsidRPr="00944500">
        <w:rPr>
          <w:b/>
          <w:bCs/>
          <w:lang w:val="en-GB"/>
        </w:rPr>
        <w:t xml:space="preserve"> to</w:t>
      </w:r>
      <w:r w:rsidR="00416037" w:rsidRPr="00944500">
        <w:rPr>
          <w:b/>
          <w:bCs/>
          <w:lang w:val="en-US"/>
        </w:rPr>
        <w:t xml:space="preserve"> </w:t>
      </w:r>
      <w:hyperlink r:id="rId7" w:history="1">
        <w:r w:rsidR="00416037" w:rsidRPr="00944500">
          <w:rPr>
            <w:rStyle w:val="Hyperlink"/>
            <w:b/>
            <w:bCs/>
            <w:lang w:val="en-US"/>
          </w:rPr>
          <w:t>newsletter@nwp.nl</w:t>
        </w:r>
      </w:hyperlink>
    </w:p>
    <w:p w14:paraId="009EB6FF" w14:textId="77777777" w:rsidR="009A02D4" w:rsidRPr="000E6032" w:rsidRDefault="009A02D4" w:rsidP="00A9349B">
      <w:pPr>
        <w:spacing w:after="0"/>
        <w:rPr>
          <w:lang w:val="en-GB"/>
        </w:rPr>
      </w:pPr>
    </w:p>
    <w:p w14:paraId="63DEFF1F" w14:textId="77777777" w:rsidR="009A02D4" w:rsidRPr="000E6032" w:rsidRDefault="009A02D4" w:rsidP="00A9349B">
      <w:pPr>
        <w:spacing w:after="0"/>
        <w:rPr>
          <w:b/>
          <w:bCs/>
          <w:color w:val="002060"/>
          <w:u w:val="single"/>
          <w:lang w:val="en-GB"/>
        </w:rPr>
      </w:pPr>
      <w:r w:rsidRPr="000E6032">
        <w:rPr>
          <w:b/>
          <w:bCs/>
          <w:color w:val="002060"/>
          <w:u w:val="single"/>
          <w:lang w:val="en-GB"/>
        </w:rPr>
        <w:t>NWP social media channels</w:t>
      </w:r>
    </w:p>
    <w:p w14:paraId="7CEE21B9" w14:textId="77777777" w:rsidR="009A02D4" w:rsidRPr="000E6032" w:rsidRDefault="009A02D4" w:rsidP="00A9349B">
      <w:pPr>
        <w:spacing w:after="0"/>
        <w:rPr>
          <w:lang w:val="en-GB"/>
        </w:rPr>
      </w:pPr>
      <w:r w:rsidRPr="000E6032">
        <w:rPr>
          <w:lang w:val="en-GB"/>
        </w:rPr>
        <w:t>We publish content through our social media channels multiple times a day, which gives us the flexibility to showcase your message whenever it fits best. Please note that we work with a content calendar and plan ahead of time, so the sooner you submit a content request, the better we can accommodate your wishes.</w:t>
      </w:r>
    </w:p>
    <w:p w14:paraId="5690BD3A" w14:textId="77777777" w:rsidR="009A02D4" w:rsidRPr="000E6032" w:rsidRDefault="009A02D4" w:rsidP="00A9349B">
      <w:pPr>
        <w:spacing w:after="0"/>
        <w:rPr>
          <w:b/>
          <w:bCs/>
          <w:color w:val="002060"/>
          <w:u w:val="single"/>
          <w:lang w:val="en-GB"/>
        </w:rPr>
      </w:pPr>
    </w:p>
    <w:p w14:paraId="09B84034" w14:textId="77777777" w:rsidR="009A02D4" w:rsidRPr="000E6032" w:rsidRDefault="009A02D4" w:rsidP="00A9349B">
      <w:pPr>
        <w:spacing w:after="0"/>
        <w:rPr>
          <w:b/>
          <w:bCs/>
          <w:color w:val="002060"/>
          <w:u w:val="single"/>
          <w:lang w:val="en-GB"/>
        </w:rPr>
      </w:pPr>
      <w:r w:rsidRPr="000E6032">
        <w:rPr>
          <w:b/>
          <w:bCs/>
          <w:color w:val="002060"/>
          <w:u w:val="single"/>
          <w:lang w:val="en-GB"/>
        </w:rPr>
        <w:t>NWP Member update</w:t>
      </w:r>
    </w:p>
    <w:p w14:paraId="7C83AE1B" w14:textId="2548B5B5" w:rsidR="009A02D4" w:rsidRPr="000E6032" w:rsidRDefault="009A02D4" w:rsidP="00A9349B">
      <w:pPr>
        <w:spacing w:after="0"/>
        <w:rPr>
          <w:lang w:val="en-GB"/>
        </w:rPr>
      </w:pPr>
      <w:r w:rsidRPr="000E6032">
        <w:rPr>
          <w:lang w:val="en-GB"/>
        </w:rPr>
        <w:t xml:space="preserve">The NWP member update is a communications channel specifically for our members. Publication is every six weeks. </w:t>
      </w:r>
      <w:r w:rsidR="002B1598" w:rsidRPr="00944500">
        <w:rPr>
          <w:b/>
          <w:bCs/>
          <w:lang w:val="en-GB"/>
        </w:rPr>
        <w:t xml:space="preserve">Submit your copy </w:t>
      </w:r>
      <w:r w:rsidR="002B1598">
        <w:rPr>
          <w:b/>
          <w:bCs/>
          <w:lang w:val="en-GB"/>
        </w:rPr>
        <w:t xml:space="preserve">in the week </w:t>
      </w:r>
      <w:r w:rsidR="002B1598" w:rsidRPr="002B1598">
        <w:rPr>
          <w:b/>
          <w:bCs/>
          <w:lang w:val="en-US"/>
        </w:rPr>
        <w:t>leading up to the pu</w:t>
      </w:r>
      <w:r w:rsidR="002B1598">
        <w:rPr>
          <w:b/>
          <w:bCs/>
          <w:lang w:val="en-US"/>
        </w:rPr>
        <w:t xml:space="preserve">blication of the </w:t>
      </w:r>
      <w:r w:rsidR="002B1598" w:rsidRPr="002B1598">
        <w:rPr>
          <w:b/>
          <w:bCs/>
          <w:lang w:val="en-US"/>
        </w:rPr>
        <w:t>newsletter</w:t>
      </w:r>
      <w:r w:rsidR="002B1598">
        <w:rPr>
          <w:b/>
          <w:bCs/>
          <w:lang w:val="en-US"/>
        </w:rPr>
        <w:t xml:space="preserve">, </w:t>
      </w:r>
      <w:r w:rsidR="002B1598" w:rsidRPr="00944500">
        <w:rPr>
          <w:b/>
          <w:bCs/>
          <w:lang w:val="en-GB"/>
        </w:rPr>
        <w:t xml:space="preserve">by sending </w:t>
      </w:r>
      <w:r w:rsidR="002B1598">
        <w:rPr>
          <w:b/>
          <w:bCs/>
          <w:lang w:val="en-GB"/>
        </w:rPr>
        <w:t>it</w:t>
      </w:r>
      <w:r w:rsidR="002B1598" w:rsidRPr="00944500">
        <w:rPr>
          <w:b/>
          <w:bCs/>
          <w:lang w:val="en-GB"/>
        </w:rPr>
        <w:t xml:space="preserve"> to</w:t>
      </w:r>
      <w:r w:rsidR="002B1598" w:rsidRPr="00944500">
        <w:rPr>
          <w:b/>
          <w:bCs/>
          <w:lang w:val="en-US"/>
        </w:rPr>
        <w:t xml:space="preserve"> </w:t>
      </w:r>
      <w:hyperlink r:id="rId8" w:history="1">
        <w:r w:rsidR="002B1598" w:rsidRPr="00944500">
          <w:rPr>
            <w:rStyle w:val="Hyperlink"/>
            <w:b/>
            <w:bCs/>
            <w:lang w:val="en-US"/>
          </w:rPr>
          <w:t>newsletter@nwp.nl</w:t>
        </w:r>
      </w:hyperlink>
    </w:p>
    <w:p w14:paraId="1211E664" w14:textId="77777777" w:rsidR="00176985" w:rsidRPr="00A9349B" w:rsidRDefault="00176985" w:rsidP="00A9349B">
      <w:pPr>
        <w:spacing w:after="0"/>
        <w:rPr>
          <w:lang w:val="en-US"/>
        </w:rPr>
      </w:pPr>
    </w:p>
    <w:p w14:paraId="1959CEE2" w14:textId="77777777" w:rsidR="009A02D4" w:rsidRPr="000E6032" w:rsidRDefault="009A02D4" w:rsidP="00A9349B">
      <w:pPr>
        <w:spacing w:after="0"/>
        <w:rPr>
          <w:b/>
          <w:bCs/>
          <w:color w:val="002060"/>
          <w:lang w:val="en-GB"/>
        </w:rPr>
      </w:pPr>
      <w:r w:rsidRPr="000E6032">
        <w:rPr>
          <w:b/>
          <w:bCs/>
          <w:color w:val="002060"/>
          <w:lang w:val="en-GB"/>
        </w:rPr>
        <w:t>Content requirements for the NWP newsletter</w:t>
      </w:r>
    </w:p>
    <w:p w14:paraId="25627A16" w14:textId="381FF583" w:rsidR="009A02D4" w:rsidRPr="000E6032" w:rsidRDefault="009A02D4" w:rsidP="006A16B6">
      <w:pPr>
        <w:pStyle w:val="ListParagraph"/>
        <w:numPr>
          <w:ilvl w:val="0"/>
          <w:numId w:val="2"/>
        </w:numPr>
        <w:spacing w:after="0" w:line="240" w:lineRule="auto"/>
        <w:contextualSpacing w:val="0"/>
        <w:rPr>
          <w:lang w:val="en-GB"/>
        </w:rPr>
      </w:pPr>
      <w:r w:rsidRPr="000E6032">
        <w:rPr>
          <w:lang w:val="en-GB"/>
        </w:rPr>
        <w:t>Content owners need to</w:t>
      </w:r>
      <w:r w:rsidR="00253852">
        <w:rPr>
          <w:lang w:val="en-GB"/>
        </w:rPr>
        <w:t xml:space="preserve"> provide</w:t>
      </w:r>
      <w:r w:rsidRPr="000E6032">
        <w:rPr>
          <w:lang w:val="en-GB"/>
        </w:rPr>
        <w:t xml:space="preserve"> the following elements:</w:t>
      </w:r>
    </w:p>
    <w:p w14:paraId="4DF26A7E" w14:textId="25DE6E18" w:rsidR="009A02D4" w:rsidRPr="000E6032" w:rsidRDefault="009A02D4" w:rsidP="006A16B6">
      <w:pPr>
        <w:pStyle w:val="ListParagraph"/>
        <w:numPr>
          <w:ilvl w:val="0"/>
          <w:numId w:val="4"/>
        </w:numPr>
        <w:spacing w:after="0" w:line="240" w:lineRule="auto"/>
        <w:contextualSpacing w:val="0"/>
        <w:rPr>
          <w:rFonts w:eastAsia="Times New Roman"/>
          <w:lang w:val="en-GB"/>
        </w:rPr>
      </w:pPr>
      <w:bookmarkStart w:id="0" w:name="_Hlk51331026"/>
      <w:r w:rsidRPr="000E6032">
        <w:rPr>
          <w:rFonts w:eastAsia="Times New Roman"/>
          <w:lang w:val="en-GB"/>
        </w:rPr>
        <w:t>a ready-to-publish text of 120-</w:t>
      </w:r>
      <w:r w:rsidR="0000516C">
        <w:rPr>
          <w:rFonts w:eastAsia="Times New Roman"/>
          <w:lang w:val="en-GB"/>
        </w:rPr>
        <w:t>1</w:t>
      </w:r>
      <w:r w:rsidR="00F06341">
        <w:rPr>
          <w:rFonts w:eastAsia="Times New Roman"/>
          <w:lang w:val="en-GB"/>
        </w:rPr>
        <w:t>4</w:t>
      </w:r>
      <w:r w:rsidR="0000516C">
        <w:rPr>
          <w:rFonts w:eastAsia="Times New Roman"/>
          <w:lang w:val="en-GB"/>
        </w:rPr>
        <w:t>0</w:t>
      </w:r>
      <w:r w:rsidR="0000516C" w:rsidRPr="000E6032">
        <w:rPr>
          <w:rFonts w:eastAsia="Times New Roman"/>
          <w:lang w:val="en-GB"/>
        </w:rPr>
        <w:t xml:space="preserve"> </w:t>
      </w:r>
      <w:r w:rsidRPr="000E6032">
        <w:rPr>
          <w:rFonts w:eastAsia="Times New Roman"/>
          <w:lang w:val="en-GB"/>
        </w:rPr>
        <w:t>words in British English;</w:t>
      </w:r>
    </w:p>
    <w:p w14:paraId="67EC4F12" w14:textId="77777777" w:rsidR="009A02D4" w:rsidRPr="000E6032" w:rsidRDefault="009A02D4" w:rsidP="006A16B6">
      <w:pPr>
        <w:pStyle w:val="ListParagraph"/>
        <w:numPr>
          <w:ilvl w:val="0"/>
          <w:numId w:val="4"/>
        </w:numPr>
        <w:spacing w:after="0" w:line="240" w:lineRule="auto"/>
        <w:contextualSpacing w:val="0"/>
        <w:rPr>
          <w:rFonts w:eastAsia="Times New Roman"/>
          <w:lang w:val="en-GB"/>
        </w:rPr>
      </w:pPr>
      <w:r w:rsidRPr="000E6032">
        <w:rPr>
          <w:rFonts w:eastAsia="Times New Roman"/>
          <w:lang w:val="en-GB"/>
        </w:rPr>
        <w:t>a call to action – i.e. a link to redirect readers in need of more information;</w:t>
      </w:r>
    </w:p>
    <w:bookmarkEnd w:id="0"/>
    <w:p w14:paraId="6FA24392" w14:textId="417F4E82" w:rsidR="009A02D4" w:rsidRPr="000E6032" w:rsidRDefault="009A02D4" w:rsidP="00A9349B">
      <w:pPr>
        <w:pStyle w:val="ListParagraph"/>
        <w:numPr>
          <w:ilvl w:val="1"/>
          <w:numId w:val="3"/>
        </w:numPr>
        <w:spacing w:after="0" w:line="252" w:lineRule="auto"/>
        <w:rPr>
          <w:rFonts w:eastAsia="Times New Roman"/>
          <w:lang w:val="en-GB"/>
        </w:rPr>
      </w:pPr>
      <w:r w:rsidRPr="000E6032">
        <w:rPr>
          <w:rFonts w:eastAsia="Times New Roman"/>
          <w:lang w:val="en-GB"/>
        </w:rPr>
        <w:t>an image, copyright-free or authorised by the author</w:t>
      </w:r>
      <w:r w:rsidR="00546745">
        <w:rPr>
          <w:rFonts w:eastAsia="Times New Roman"/>
          <w:lang w:val="en-GB"/>
        </w:rPr>
        <w:t xml:space="preserve"> (landscape orientation)</w:t>
      </w:r>
      <w:r w:rsidRPr="000E6032">
        <w:rPr>
          <w:rFonts w:eastAsia="Times New Roman"/>
          <w:lang w:val="en-GB"/>
        </w:rPr>
        <w:t>, of 1024x400 pixels;</w:t>
      </w:r>
    </w:p>
    <w:p w14:paraId="26660176" w14:textId="77777777" w:rsidR="009A02D4" w:rsidRPr="000E6032" w:rsidRDefault="009A02D4" w:rsidP="00A9349B">
      <w:pPr>
        <w:pStyle w:val="ListParagraph"/>
        <w:numPr>
          <w:ilvl w:val="1"/>
          <w:numId w:val="3"/>
        </w:numPr>
        <w:spacing w:after="0" w:line="252" w:lineRule="auto"/>
        <w:rPr>
          <w:rFonts w:eastAsia="Times New Roman"/>
          <w:lang w:val="en-GB"/>
        </w:rPr>
      </w:pPr>
      <w:r w:rsidRPr="000E6032">
        <w:rPr>
          <w:rFonts w:eastAsia="Times New Roman"/>
          <w:lang w:val="en-GB"/>
        </w:rPr>
        <w:t>a clear sender stated in the text – avoid using ‘we’ and ‘our’ because the sender of the newsletter is NWP. To readers, ‘we’ is NWP;</w:t>
      </w:r>
    </w:p>
    <w:p w14:paraId="3252CE41" w14:textId="77777777" w:rsidR="009A02D4" w:rsidRPr="000E6032" w:rsidRDefault="009A02D4" w:rsidP="00A9349B">
      <w:pPr>
        <w:pStyle w:val="ListParagraph"/>
        <w:numPr>
          <w:ilvl w:val="1"/>
          <w:numId w:val="3"/>
        </w:numPr>
        <w:spacing w:after="0" w:line="252" w:lineRule="auto"/>
        <w:rPr>
          <w:rFonts w:eastAsia="Times New Roman"/>
          <w:lang w:val="en-GB"/>
        </w:rPr>
      </w:pPr>
      <w:r w:rsidRPr="000E6032">
        <w:rPr>
          <w:rFonts w:eastAsia="Times New Roman"/>
          <w:lang w:val="en-GB"/>
        </w:rPr>
        <w:t>link to a landing page;</w:t>
      </w:r>
    </w:p>
    <w:p w14:paraId="2DBF6AE8" w14:textId="77777777" w:rsidR="009A02D4" w:rsidRPr="000E6032" w:rsidRDefault="009A02D4" w:rsidP="00A9349B">
      <w:pPr>
        <w:pStyle w:val="ListParagraph"/>
        <w:numPr>
          <w:ilvl w:val="1"/>
          <w:numId w:val="3"/>
        </w:numPr>
        <w:spacing w:after="0" w:line="252" w:lineRule="auto"/>
        <w:rPr>
          <w:rFonts w:eastAsia="Times New Roman"/>
          <w:lang w:val="en-GB"/>
        </w:rPr>
      </w:pPr>
      <w:r w:rsidRPr="000E6032">
        <w:rPr>
          <w:rFonts w:eastAsia="Times New Roman"/>
          <w:lang w:val="en-GB"/>
        </w:rPr>
        <w:t>if your message concerns an event, state the date, time + time zone, and location;</w:t>
      </w:r>
    </w:p>
    <w:p w14:paraId="23751136" w14:textId="77777777" w:rsidR="009A02D4" w:rsidRPr="000E6032" w:rsidRDefault="009A02D4" w:rsidP="00A9349B">
      <w:pPr>
        <w:pStyle w:val="ListParagraph"/>
        <w:numPr>
          <w:ilvl w:val="1"/>
          <w:numId w:val="3"/>
        </w:numPr>
        <w:spacing w:after="0" w:line="252" w:lineRule="auto"/>
        <w:rPr>
          <w:rFonts w:eastAsia="Times New Roman"/>
          <w:lang w:val="en-GB"/>
        </w:rPr>
      </w:pPr>
      <w:r w:rsidRPr="000E6032">
        <w:rPr>
          <w:rFonts w:eastAsia="Times New Roman"/>
          <w:i/>
          <w:iCs/>
          <w:lang w:val="en-GB"/>
        </w:rPr>
        <w:t>for social media</w:t>
      </w:r>
      <w:r w:rsidRPr="000E6032">
        <w:rPr>
          <w:rFonts w:eastAsia="Times New Roman"/>
          <w:lang w:val="en-GB"/>
        </w:rPr>
        <w:t>, please include tags and hashtags;</w:t>
      </w:r>
    </w:p>
    <w:p w14:paraId="5D2210AB" w14:textId="77777777" w:rsidR="009A02D4" w:rsidRPr="000E6032" w:rsidRDefault="009A02D4" w:rsidP="00A9349B">
      <w:pPr>
        <w:pStyle w:val="ListParagraph"/>
        <w:numPr>
          <w:ilvl w:val="1"/>
          <w:numId w:val="3"/>
        </w:numPr>
        <w:spacing w:after="0" w:line="252" w:lineRule="auto"/>
        <w:rPr>
          <w:rFonts w:eastAsia="Times New Roman"/>
          <w:lang w:val="en-GB"/>
        </w:rPr>
      </w:pPr>
      <w:r w:rsidRPr="000E6032">
        <w:rPr>
          <w:rFonts w:eastAsia="Times New Roman"/>
          <w:i/>
          <w:iCs/>
          <w:lang w:val="en-GB"/>
        </w:rPr>
        <w:t>for social media</w:t>
      </w:r>
      <w:r w:rsidRPr="000E6032">
        <w:rPr>
          <w:rFonts w:eastAsia="Times New Roman"/>
          <w:lang w:val="en-GB"/>
        </w:rPr>
        <w:t>, an image, copyright-free or authorised by the author, sized 16:9 or 1:1 works best.</w:t>
      </w:r>
    </w:p>
    <w:p w14:paraId="7EE657F8" w14:textId="77777777" w:rsidR="009A02D4" w:rsidRPr="000E6032" w:rsidRDefault="009A02D4" w:rsidP="00A9349B">
      <w:pPr>
        <w:pStyle w:val="ListParagraph"/>
        <w:spacing w:after="0" w:line="252" w:lineRule="auto"/>
        <w:ind w:left="1080"/>
        <w:rPr>
          <w:rFonts w:eastAsia="Times New Roman"/>
          <w:lang w:val="en-GB"/>
        </w:rPr>
      </w:pPr>
    </w:p>
    <w:p w14:paraId="2AF40753" w14:textId="3827E78B" w:rsidR="002D4CF0" w:rsidRDefault="009A02D4" w:rsidP="00A9349B">
      <w:pPr>
        <w:pStyle w:val="ListParagraph"/>
        <w:numPr>
          <w:ilvl w:val="0"/>
          <w:numId w:val="5"/>
        </w:numPr>
        <w:spacing w:after="0"/>
        <w:rPr>
          <w:lang w:val="en-GB"/>
        </w:rPr>
      </w:pPr>
      <w:r w:rsidRPr="000E6032">
        <w:rPr>
          <w:lang w:val="en-GB"/>
        </w:rPr>
        <w:t xml:space="preserve">Please keep in mind that the NWP editorial team </w:t>
      </w:r>
      <w:r w:rsidR="0040585E">
        <w:rPr>
          <w:lang w:val="en-GB"/>
        </w:rPr>
        <w:t xml:space="preserve">decides on </w:t>
      </w:r>
      <w:r w:rsidRPr="000E6032">
        <w:rPr>
          <w:lang w:val="en-GB"/>
        </w:rPr>
        <w:t>publish</w:t>
      </w:r>
      <w:r w:rsidR="0040585E">
        <w:rPr>
          <w:lang w:val="en-GB"/>
        </w:rPr>
        <w:t>ing</w:t>
      </w:r>
      <w:r w:rsidRPr="000E6032">
        <w:rPr>
          <w:lang w:val="en-GB"/>
        </w:rPr>
        <w:t xml:space="preserve"> content based on its relevance to our audience, </w:t>
      </w:r>
      <w:r>
        <w:rPr>
          <w:lang w:val="en-GB"/>
        </w:rPr>
        <w:t>its</w:t>
      </w:r>
      <w:r w:rsidRPr="000E6032">
        <w:rPr>
          <w:lang w:val="en-GB"/>
        </w:rPr>
        <w:t xml:space="preserve"> compliance with the criteria mentioned above, and following the corporate content calendar. </w:t>
      </w:r>
    </w:p>
    <w:p w14:paraId="3C3BDC86" w14:textId="1E16C551" w:rsidR="0040585E" w:rsidRPr="002D4CF0" w:rsidRDefault="009A02D4" w:rsidP="00A9349B">
      <w:pPr>
        <w:pStyle w:val="ListParagraph"/>
        <w:numPr>
          <w:ilvl w:val="0"/>
          <w:numId w:val="5"/>
        </w:numPr>
        <w:spacing w:after="0"/>
        <w:rPr>
          <w:lang w:val="en-US"/>
        </w:rPr>
      </w:pPr>
      <w:r w:rsidRPr="002D4CF0">
        <w:rPr>
          <w:lang w:val="en-GB"/>
        </w:rPr>
        <w:lastRenderedPageBreak/>
        <w:t>While you may request a specific date/time of publication, NWP reserves the right to determine publication</w:t>
      </w:r>
      <w:r w:rsidR="00546745" w:rsidRPr="002D4CF0">
        <w:rPr>
          <w:lang w:val="en-GB"/>
        </w:rPr>
        <w:t xml:space="preserve"> date</w:t>
      </w:r>
      <w:r w:rsidRPr="002D4CF0">
        <w:rPr>
          <w:lang w:val="en-GB"/>
        </w:rPr>
        <w:t>.</w:t>
      </w:r>
      <w:r w:rsidR="002D4CF0">
        <w:rPr>
          <w:lang w:val="en-GB"/>
        </w:rPr>
        <w:t xml:space="preserve"> </w:t>
      </w:r>
      <w:r w:rsidR="0040585E" w:rsidRPr="002D4CF0">
        <w:rPr>
          <w:lang w:val="en-US"/>
        </w:rPr>
        <w:t xml:space="preserve">The editorial team drafts the content </w:t>
      </w:r>
      <w:proofErr w:type="spellStart"/>
      <w:r w:rsidR="0040585E" w:rsidRPr="002D4CF0">
        <w:rPr>
          <w:lang w:val="en-US"/>
        </w:rPr>
        <w:t>calender</w:t>
      </w:r>
      <w:proofErr w:type="spellEnd"/>
      <w:r w:rsidR="0040585E" w:rsidRPr="002D4CF0">
        <w:rPr>
          <w:lang w:val="en-US"/>
        </w:rPr>
        <w:t xml:space="preserve"> 1 week in advance, so the earlier we know of your (upcoming) news, the better we can plan for it.</w:t>
      </w:r>
    </w:p>
    <w:p w14:paraId="073896A8" w14:textId="77777777" w:rsidR="009A02D4" w:rsidRPr="000E6032" w:rsidRDefault="009A02D4" w:rsidP="00A9349B">
      <w:pPr>
        <w:pStyle w:val="ListParagraph"/>
        <w:numPr>
          <w:ilvl w:val="0"/>
          <w:numId w:val="5"/>
        </w:numPr>
        <w:spacing w:after="0"/>
        <w:rPr>
          <w:lang w:val="en-GB"/>
        </w:rPr>
      </w:pPr>
      <w:r w:rsidRPr="000E6032">
        <w:rPr>
          <w:lang w:val="en-GB"/>
        </w:rPr>
        <w:t>Please be aware that the NWP editorial team may edit your content as needed to ensure it aligns with NWP's corporate style.</w:t>
      </w:r>
    </w:p>
    <w:p w14:paraId="20F85332" w14:textId="77777777" w:rsidR="009A02D4" w:rsidRPr="000E6032" w:rsidRDefault="009A02D4" w:rsidP="00A9349B">
      <w:pPr>
        <w:spacing w:after="0"/>
        <w:rPr>
          <w:b/>
          <w:bCs/>
          <w:u w:val="single"/>
          <w:lang w:val="en-GB"/>
        </w:rPr>
      </w:pPr>
    </w:p>
    <w:p w14:paraId="719C666D" w14:textId="3A7DBB0F" w:rsidR="009A02D4" w:rsidRDefault="009A02D4" w:rsidP="00A9349B">
      <w:pPr>
        <w:spacing w:after="0"/>
        <w:rPr>
          <w:b/>
          <w:bCs/>
          <w:color w:val="002060"/>
          <w:lang w:val="en-GB"/>
        </w:rPr>
      </w:pPr>
      <w:r w:rsidRPr="000E6032">
        <w:rPr>
          <w:b/>
          <w:bCs/>
          <w:color w:val="002060"/>
          <w:lang w:val="en-GB"/>
        </w:rPr>
        <w:t>Publication dates 202</w:t>
      </w:r>
      <w:r w:rsidR="007E554A">
        <w:rPr>
          <w:b/>
          <w:bCs/>
          <w:color w:val="002060"/>
          <w:lang w:val="en-GB"/>
        </w:rPr>
        <w:t>6</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343"/>
      </w:tblGrid>
      <w:tr w:rsidR="0009157B" w14:paraId="6B49BCC7" w14:textId="77777777" w:rsidTr="00A9349B">
        <w:tc>
          <w:tcPr>
            <w:tcW w:w="4248" w:type="dxa"/>
            <w:tcBorders>
              <w:top w:val="single" w:sz="4" w:space="0" w:color="auto"/>
              <w:left w:val="single" w:sz="4" w:space="0" w:color="auto"/>
              <w:bottom w:val="single" w:sz="4" w:space="0" w:color="auto"/>
              <w:right w:val="single" w:sz="4" w:space="0" w:color="auto"/>
            </w:tcBorders>
          </w:tcPr>
          <w:p w14:paraId="7EC5A14D" w14:textId="3A31DFE3" w:rsidR="0009157B" w:rsidRDefault="0009157B" w:rsidP="006A16B6">
            <w:pPr>
              <w:rPr>
                <w:b/>
                <w:bCs/>
                <w:color w:val="002060"/>
                <w:lang w:val="en-GB"/>
              </w:rPr>
            </w:pPr>
            <w:r>
              <w:rPr>
                <w:b/>
                <w:bCs/>
                <w:lang w:val="en-GB"/>
              </w:rPr>
              <w:t>NWP newsletter</w:t>
            </w:r>
          </w:p>
        </w:tc>
        <w:tc>
          <w:tcPr>
            <w:tcW w:w="425" w:type="dxa"/>
            <w:tcBorders>
              <w:left w:val="single" w:sz="4" w:space="0" w:color="auto"/>
              <w:right w:val="single" w:sz="4" w:space="0" w:color="auto"/>
            </w:tcBorders>
          </w:tcPr>
          <w:p w14:paraId="6EBB0E73"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327CA30B" w14:textId="387BC7FE" w:rsidR="0009157B" w:rsidRDefault="0009157B" w:rsidP="006A16B6">
            <w:pPr>
              <w:rPr>
                <w:b/>
                <w:bCs/>
                <w:color w:val="002060"/>
                <w:lang w:val="en-GB"/>
              </w:rPr>
            </w:pPr>
            <w:r>
              <w:rPr>
                <w:b/>
                <w:bCs/>
                <w:color w:val="002060"/>
                <w:lang w:val="en-GB"/>
              </w:rPr>
              <w:t>Member Update</w:t>
            </w:r>
          </w:p>
        </w:tc>
      </w:tr>
      <w:tr w:rsidR="0009157B" w14:paraId="05B6F7C8" w14:textId="77777777" w:rsidTr="00A9349B">
        <w:tc>
          <w:tcPr>
            <w:tcW w:w="4248" w:type="dxa"/>
            <w:tcBorders>
              <w:top w:val="single" w:sz="4" w:space="0" w:color="auto"/>
              <w:left w:val="single" w:sz="4" w:space="0" w:color="auto"/>
              <w:bottom w:val="single" w:sz="4" w:space="0" w:color="auto"/>
              <w:right w:val="single" w:sz="4" w:space="0" w:color="auto"/>
            </w:tcBorders>
          </w:tcPr>
          <w:p w14:paraId="02BA8A62" w14:textId="0E46C0BA" w:rsidR="0009157B" w:rsidRPr="000E6032" w:rsidRDefault="00B56D10" w:rsidP="006A16B6">
            <w:pPr>
              <w:rPr>
                <w:b/>
                <w:bCs/>
                <w:lang w:val="en-GB"/>
              </w:rPr>
            </w:pPr>
            <w:r>
              <w:rPr>
                <w:lang w:val="en-GB"/>
              </w:rPr>
              <w:t>15</w:t>
            </w:r>
            <w:r w:rsidR="0009157B" w:rsidRPr="000E6032">
              <w:rPr>
                <w:lang w:val="en-GB"/>
              </w:rPr>
              <w:t xml:space="preserve"> January </w:t>
            </w:r>
          </w:p>
        </w:tc>
        <w:tc>
          <w:tcPr>
            <w:tcW w:w="425" w:type="dxa"/>
            <w:tcBorders>
              <w:left w:val="single" w:sz="4" w:space="0" w:color="auto"/>
              <w:right w:val="single" w:sz="4" w:space="0" w:color="auto"/>
            </w:tcBorders>
          </w:tcPr>
          <w:p w14:paraId="54F959DD"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574AF1C8" w14:textId="2256FA8D" w:rsidR="0009157B" w:rsidRDefault="0009157B" w:rsidP="006A16B6">
            <w:pPr>
              <w:rPr>
                <w:b/>
                <w:bCs/>
                <w:color w:val="002060"/>
                <w:lang w:val="en-GB"/>
              </w:rPr>
            </w:pPr>
            <w:r w:rsidRPr="000E6032">
              <w:rPr>
                <w:lang w:val="en-GB"/>
              </w:rPr>
              <w:t xml:space="preserve">Week </w:t>
            </w:r>
            <w:r w:rsidR="00A35AE3">
              <w:rPr>
                <w:lang w:val="en-GB"/>
              </w:rPr>
              <w:t xml:space="preserve">4 </w:t>
            </w:r>
          </w:p>
        </w:tc>
      </w:tr>
      <w:tr w:rsidR="0009157B" w14:paraId="22D473D3" w14:textId="77777777" w:rsidTr="00A9349B">
        <w:tc>
          <w:tcPr>
            <w:tcW w:w="4248" w:type="dxa"/>
            <w:tcBorders>
              <w:top w:val="single" w:sz="4" w:space="0" w:color="auto"/>
              <w:left w:val="single" w:sz="4" w:space="0" w:color="auto"/>
              <w:bottom w:val="single" w:sz="4" w:space="0" w:color="auto"/>
              <w:right w:val="single" w:sz="4" w:space="0" w:color="auto"/>
            </w:tcBorders>
          </w:tcPr>
          <w:p w14:paraId="7C7050C5" w14:textId="286A24D4" w:rsidR="0009157B" w:rsidRPr="000E6032" w:rsidRDefault="0009157B" w:rsidP="006A16B6">
            <w:pPr>
              <w:rPr>
                <w:lang w:val="en-GB"/>
              </w:rPr>
            </w:pPr>
            <w:r w:rsidRPr="000E6032">
              <w:rPr>
                <w:lang w:val="en-GB"/>
              </w:rPr>
              <w:t>2</w:t>
            </w:r>
            <w:r w:rsidR="00C44166">
              <w:rPr>
                <w:lang w:val="en-GB"/>
              </w:rPr>
              <w:t>9</w:t>
            </w:r>
            <w:r w:rsidRPr="000E6032">
              <w:rPr>
                <w:lang w:val="en-GB"/>
              </w:rPr>
              <w:t xml:space="preserve"> January </w:t>
            </w:r>
          </w:p>
        </w:tc>
        <w:tc>
          <w:tcPr>
            <w:tcW w:w="425" w:type="dxa"/>
            <w:tcBorders>
              <w:left w:val="single" w:sz="4" w:space="0" w:color="auto"/>
              <w:right w:val="single" w:sz="4" w:space="0" w:color="auto"/>
            </w:tcBorders>
          </w:tcPr>
          <w:p w14:paraId="150A4163"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028FD1F3" w14:textId="793C400B" w:rsidR="0009157B" w:rsidRDefault="0009157B" w:rsidP="006A16B6">
            <w:pPr>
              <w:rPr>
                <w:b/>
                <w:bCs/>
                <w:color w:val="002060"/>
                <w:lang w:val="en-GB"/>
              </w:rPr>
            </w:pPr>
            <w:r w:rsidRPr="000E6032">
              <w:rPr>
                <w:lang w:val="en-GB"/>
              </w:rPr>
              <w:t xml:space="preserve">Week </w:t>
            </w:r>
            <w:r w:rsidR="00A35AE3">
              <w:rPr>
                <w:lang w:val="en-GB"/>
              </w:rPr>
              <w:t xml:space="preserve">10 </w:t>
            </w:r>
          </w:p>
        </w:tc>
      </w:tr>
      <w:tr w:rsidR="0009157B" w14:paraId="3052C6AD" w14:textId="77777777" w:rsidTr="00A9349B">
        <w:tc>
          <w:tcPr>
            <w:tcW w:w="4248" w:type="dxa"/>
            <w:tcBorders>
              <w:top w:val="single" w:sz="4" w:space="0" w:color="auto"/>
              <w:left w:val="single" w:sz="4" w:space="0" w:color="auto"/>
              <w:bottom w:val="single" w:sz="4" w:space="0" w:color="auto"/>
              <w:right w:val="single" w:sz="4" w:space="0" w:color="auto"/>
            </w:tcBorders>
          </w:tcPr>
          <w:p w14:paraId="5C23B3AE" w14:textId="31A53131" w:rsidR="0009157B" w:rsidRPr="000E6032" w:rsidRDefault="00101C2D" w:rsidP="006A16B6">
            <w:pPr>
              <w:rPr>
                <w:lang w:val="en-GB"/>
              </w:rPr>
            </w:pPr>
            <w:r>
              <w:rPr>
                <w:lang w:val="en-GB"/>
              </w:rPr>
              <w:t>12</w:t>
            </w:r>
            <w:r w:rsidR="0009157B" w:rsidRPr="000E6032">
              <w:rPr>
                <w:lang w:val="en-GB"/>
              </w:rPr>
              <w:t xml:space="preserve"> February </w:t>
            </w:r>
          </w:p>
        </w:tc>
        <w:tc>
          <w:tcPr>
            <w:tcW w:w="425" w:type="dxa"/>
            <w:tcBorders>
              <w:left w:val="single" w:sz="4" w:space="0" w:color="auto"/>
              <w:right w:val="single" w:sz="4" w:space="0" w:color="auto"/>
            </w:tcBorders>
          </w:tcPr>
          <w:p w14:paraId="014454BE"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655961DB" w14:textId="3211FAD4" w:rsidR="0009157B" w:rsidRDefault="0009157B" w:rsidP="006A16B6">
            <w:pPr>
              <w:rPr>
                <w:b/>
                <w:bCs/>
                <w:color w:val="002060"/>
                <w:lang w:val="en-GB"/>
              </w:rPr>
            </w:pPr>
            <w:r w:rsidRPr="000E6032">
              <w:rPr>
                <w:lang w:val="en-GB"/>
              </w:rPr>
              <w:t>Week 1</w:t>
            </w:r>
            <w:r w:rsidR="005C2747">
              <w:rPr>
                <w:lang w:val="en-GB"/>
              </w:rPr>
              <w:t>6</w:t>
            </w:r>
            <w:r w:rsidR="00CD0799">
              <w:rPr>
                <w:lang w:val="en-GB"/>
              </w:rPr>
              <w:t xml:space="preserve"> </w:t>
            </w:r>
          </w:p>
        </w:tc>
      </w:tr>
      <w:tr w:rsidR="0009157B" w14:paraId="2AADA18F" w14:textId="77777777" w:rsidTr="00A9349B">
        <w:tc>
          <w:tcPr>
            <w:tcW w:w="4248" w:type="dxa"/>
            <w:tcBorders>
              <w:top w:val="single" w:sz="4" w:space="0" w:color="auto"/>
              <w:left w:val="single" w:sz="4" w:space="0" w:color="auto"/>
              <w:bottom w:val="single" w:sz="4" w:space="0" w:color="auto"/>
              <w:right w:val="single" w:sz="4" w:space="0" w:color="auto"/>
            </w:tcBorders>
          </w:tcPr>
          <w:p w14:paraId="7560FA55" w14:textId="6C4911C9" w:rsidR="0009157B" w:rsidRPr="000E6032" w:rsidRDefault="0009157B" w:rsidP="006A16B6">
            <w:pPr>
              <w:rPr>
                <w:lang w:val="en-GB"/>
              </w:rPr>
            </w:pPr>
            <w:r w:rsidRPr="000E6032">
              <w:rPr>
                <w:lang w:val="en-GB"/>
              </w:rPr>
              <w:t>2</w:t>
            </w:r>
            <w:r w:rsidR="00101C2D">
              <w:rPr>
                <w:lang w:val="en-GB"/>
              </w:rPr>
              <w:t>6</w:t>
            </w:r>
            <w:r w:rsidRPr="000E6032">
              <w:rPr>
                <w:lang w:val="en-GB"/>
              </w:rPr>
              <w:t xml:space="preserve"> February </w:t>
            </w:r>
          </w:p>
        </w:tc>
        <w:tc>
          <w:tcPr>
            <w:tcW w:w="425" w:type="dxa"/>
            <w:tcBorders>
              <w:left w:val="single" w:sz="4" w:space="0" w:color="auto"/>
              <w:right w:val="single" w:sz="4" w:space="0" w:color="auto"/>
            </w:tcBorders>
          </w:tcPr>
          <w:p w14:paraId="0C399572"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32A2AE6C" w14:textId="366C9C92" w:rsidR="0009157B" w:rsidRDefault="0009157B" w:rsidP="006A16B6">
            <w:pPr>
              <w:rPr>
                <w:b/>
                <w:bCs/>
                <w:color w:val="002060"/>
                <w:lang w:val="en-GB"/>
              </w:rPr>
            </w:pPr>
            <w:r w:rsidRPr="000E6032">
              <w:rPr>
                <w:lang w:val="en-GB"/>
              </w:rPr>
              <w:t>Week 2</w:t>
            </w:r>
            <w:r w:rsidR="005C2747">
              <w:rPr>
                <w:lang w:val="en-GB"/>
              </w:rPr>
              <w:t>2</w:t>
            </w:r>
            <w:r w:rsidR="00E632CF">
              <w:rPr>
                <w:lang w:val="en-GB"/>
              </w:rPr>
              <w:t xml:space="preserve"> </w:t>
            </w:r>
          </w:p>
        </w:tc>
      </w:tr>
      <w:tr w:rsidR="0009157B" w14:paraId="4C8DC5A6" w14:textId="77777777" w:rsidTr="00A9349B">
        <w:tc>
          <w:tcPr>
            <w:tcW w:w="4248" w:type="dxa"/>
            <w:tcBorders>
              <w:top w:val="single" w:sz="4" w:space="0" w:color="auto"/>
              <w:left w:val="single" w:sz="4" w:space="0" w:color="auto"/>
              <w:bottom w:val="single" w:sz="4" w:space="0" w:color="auto"/>
              <w:right w:val="single" w:sz="4" w:space="0" w:color="auto"/>
            </w:tcBorders>
          </w:tcPr>
          <w:p w14:paraId="397170FD" w14:textId="1EFC5A80" w:rsidR="0009157B" w:rsidRPr="000E6032" w:rsidRDefault="00101C2D" w:rsidP="006A16B6">
            <w:pPr>
              <w:rPr>
                <w:lang w:val="en-GB"/>
              </w:rPr>
            </w:pPr>
            <w:r>
              <w:rPr>
                <w:lang w:val="en-GB"/>
              </w:rPr>
              <w:t>12</w:t>
            </w:r>
            <w:r w:rsidR="0009157B" w:rsidRPr="000E6032">
              <w:rPr>
                <w:lang w:val="en-GB"/>
              </w:rPr>
              <w:t xml:space="preserve"> March </w:t>
            </w:r>
          </w:p>
        </w:tc>
        <w:tc>
          <w:tcPr>
            <w:tcW w:w="425" w:type="dxa"/>
            <w:tcBorders>
              <w:left w:val="single" w:sz="4" w:space="0" w:color="auto"/>
              <w:right w:val="single" w:sz="4" w:space="0" w:color="auto"/>
            </w:tcBorders>
          </w:tcPr>
          <w:p w14:paraId="6C2882A1"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72D7A56D" w14:textId="7F53BB32" w:rsidR="0009157B" w:rsidRDefault="0009157B" w:rsidP="006A16B6">
            <w:pPr>
              <w:rPr>
                <w:b/>
                <w:bCs/>
                <w:color w:val="002060"/>
                <w:lang w:val="en-GB"/>
              </w:rPr>
            </w:pPr>
            <w:r w:rsidRPr="000E6032">
              <w:rPr>
                <w:lang w:val="en-GB"/>
              </w:rPr>
              <w:t xml:space="preserve">Week </w:t>
            </w:r>
            <w:r w:rsidR="005C2747" w:rsidRPr="000E6032">
              <w:rPr>
                <w:lang w:val="en-GB"/>
              </w:rPr>
              <w:t>2</w:t>
            </w:r>
            <w:r w:rsidR="005C2747">
              <w:rPr>
                <w:lang w:val="en-GB"/>
              </w:rPr>
              <w:t xml:space="preserve">8 </w:t>
            </w:r>
          </w:p>
        </w:tc>
      </w:tr>
      <w:tr w:rsidR="0009157B" w14:paraId="082254BA" w14:textId="77777777" w:rsidTr="00A9349B">
        <w:tc>
          <w:tcPr>
            <w:tcW w:w="4248" w:type="dxa"/>
            <w:tcBorders>
              <w:top w:val="single" w:sz="4" w:space="0" w:color="auto"/>
              <w:left w:val="single" w:sz="4" w:space="0" w:color="auto"/>
              <w:bottom w:val="single" w:sz="4" w:space="0" w:color="auto"/>
              <w:right w:val="single" w:sz="4" w:space="0" w:color="auto"/>
            </w:tcBorders>
          </w:tcPr>
          <w:p w14:paraId="163244AC" w14:textId="1492BD27" w:rsidR="0009157B" w:rsidRPr="000E6032" w:rsidRDefault="0009157B" w:rsidP="006A16B6">
            <w:pPr>
              <w:rPr>
                <w:lang w:val="en-GB"/>
              </w:rPr>
            </w:pPr>
            <w:r w:rsidRPr="000E6032">
              <w:rPr>
                <w:lang w:val="en-GB"/>
              </w:rPr>
              <w:t>2</w:t>
            </w:r>
            <w:r w:rsidR="00374263">
              <w:rPr>
                <w:lang w:val="en-GB"/>
              </w:rPr>
              <w:t>6</w:t>
            </w:r>
            <w:r w:rsidRPr="000E6032">
              <w:rPr>
                <w:lang w:val="en-GB"/>
              </w:rPr>
              <w:t xml:space="preserve"> March </w:t>
            </w:r>
          </w:p>
        </w:tc>
        <w:tc>
          <w:tcPr>
            <w:tcW w:w="425" w:type="dxa"/>
            <w:tcBorders>
              <w:left w:val="single" w:sz="4" w:space="0" w:color="auto"/>
              <w:right w:val="single" w:sz="4" w:space="0" w:color="auto"/>
            </w:tcBorders>
          </w:tcPr>
          <w:p w14:paraId="73FB05F8"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46180BBF" w14:textId="7938E620" w:rsidR="0009157B" w:rsidRDefault="0009157B" w:rsidP="006A16B6">
            <w:pPr>
              <w:rPr>
                <w:b/>
                <w:bCs/>
                <w:color w:val="002060"/>
                <w:lang w:val="en-GB"/>
              </w:rPr>
            </w:pPr>
            <w:r w:rsidRPr="000E6032">
              <w:rPr>
                <w:lang w:val="en-GB"/>
              </w:rPr>
              <w:t xml:space="preserve">Week </w:t>
            </w:r>
            <w:r w:rsidR="004F132F" w:rsidRPr="000E6032">
              <w:rPr>
                <w:lang w:val="en-GB"/>
              </w:rPr>
              <w:t>3</w:t>
            </w:r>
            <w:r w:rsidR="004F132F">
              <w:rPr>
                <w:lang w:val="en-GB"/>
              </w:rPr>
              <w:t xml:space="preserve">8 </w:t>
            </w:r>
          </w:p>
        </w:tc>
      </w:tr>
      <w:tr w:rsidR="0009157B" w14:paraId="3F1727D6" w14:textId="77777777" w:rsidTr="00A9349B">
        <w:tc>
          <w:tcPr>
            <w:tcW w:w="4248" w:type="dxa"/>
            <w:tcBorders>
              <w:top w:val="single" w:sz="4" w:space="0" w:color="auto"/>
              <w:left w:val="single" w:sz="4" w:space="0" w:color="auto"/>
              <w:bottom w:val="single" w:sz="4" w:space="0" w:color="auto"/>
              <w:right w:val="single" w:sz="4" w:space="0" w:color="auto"/>
            </w:tcBorders>
          </w:tcPr>
          <w:p w14:paraId="4DB98873" w14:textId="310CD212" w:rsidR="0009157B" w:rsidRPr="000E6032" w:rsidRDefault="00374263" w:rsidP="006A16B6">
            <w:pPr>
              <w:rPr>
                <w:lang w:val="en-GB"/>
              </w:rPr>
            </w:pPr>
            <w:r>
              <w:rPr>
                <w:lang w:val="en-GB"/>
              </w:rPr>
              <w:t>9</w:t>
            </w:r>
            <w:r w:rsidR="0009157B" w:rsidRPr="000E6032">
              <w:rPr>
                <w:lang w:val="en-GB"/>
              </w:rPr>
              <w:t xml:space="preserve"> April </w:t>
            </w:r>
          </w:p>
        </w:tc>
        <w:tc>
          <w:tcPr>
            <w:tcW w:w="425" w:type="dxa"/>
            <w:tcBorders>
              <w:left w:val="single" w:sz="4" w:space="0" w:color="auto"/>
              <w:right w:val="single" w:sz="4" w:space="0" w:color="auto"/>
            </w:tcBorders>
          </w:tcPr>
          <w:p w14:paraId="667D0E76"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1E3EC4B4" w14:textId="7905BAAF" w:rsidR="0009157B" w:rsidRDefault="0009157B" w:rsidP="006A16B6">
            <w:pPr>
              <w:rPr>
                <w:b/>
                <w:bCs/>
                <w:color w:val="002060"/>
                <w:lang w:val="en-GB"/>
              </w:rPr>
            </w:pPr>
            <w:r w:rsidRPr="000E6032">
              <w:rPr>
                <w:lang w:val="en-GB"/>
              </w:rPr>
              <w:t xml:space="preserve">Week </w:t>
            </w:r>
            <w:r w:rsidR="004F132F">
              <w:rPr>
                <w:lang w:val="en-GB"/>
              </w:rPr>
              <w:t xml:space="preserve">44 </w:t>
            </w:r>
          </w:p>
        </w:tc>
      </w:tr>
      <w:tr w:rsidR="0009157B" w14:paraId="2CE8C744" w14:textId="77777777" w:rsidTr="00A9349B">
        <w:tc>
          <w:tcPr>
            <w:tcW w:w="4248" w:type="dxa"/>
            <w:tcBorders>
              <w:top w:val="single" w:sz="4" w:space="0" w:color="auto"/>
              <w:left w:val="single" w:sz="4" w:space="0" w:color="auto"/>
              <w:bottom w:val="single" w:sz="4" w:space="0" w:color="auto"/>
              <w:right w:val="single" w:sz="4" w:space="0" w:color="auto"/>
            </w:tcBorders>
          </w:tcPr>
          <w:p w14:paraId="141FA0F5" w14:textId="6887E689" w:rsidR="0009157B" w:rsidRPr="000E6032" w:rsidRDefault="00374263" w:rsidP="006A16B6">
            <w:pPr>
              <w:rPr>
                <w:lang w:val="en-GB"/>
              </w:rPr>
            </w:pPr>
            <w:r>
              <w:rPr>
                <w:lang w:val="en-GB"/>
              </w:rPr>
              <w:t>23</w:t>
            </w:r>
            <w:r w:rsidR="0009157B" w:rsidRPr="000E6032">
              <w:rPr>
                <w:lang w:val="en-GB"/>
              </w:rPr>
              <w:t xml:space="preserve"> April </w:t>
            </w:r>
          </w:p>
        </w:tc>
        <w:tc>
          <w:tcPr>
            <w:tcW w:w="425" w:type="dxa"/>
            <w:tcBorders>
              <w:left w:val="single" w:sz="4" w:space="0" w:color="auto"/>
              <w:right w:val="single" w:sz="4" w:space="0" w:color="auto"/>
            </w:tcBorders>
          </w:tcPr>
          <w:p w14:paraId="5B443A01"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2F99C51F" w14:textId="773752C8" w:rsidR="0009157B" w:rsidRDefault="0009157B" w:rsidP="006A16B6">
            <w:pPr>
              <w:rPr>
                <w:b/>
                <w:bCs/>
                <w:color w:val="002060"/>
                <w:lang w:val="en-GB"/>
              </w:rPr>
            </w:pPr>
            <w:r w:rsidRPr="000E6032">
              <w:rPr>
                <w:lang w:val="en-GB"/>
              </w:rPr>
              <w:t xml:space="preserve">Week </w:t>
            </w:r>
            <w:r w:rsidR="004F132F">
              <w:rPr>
                <w:lang w:val="en-GB"/>
              </w:rPr>
              <w:t xml:space="preserve">50 </w:t>
            </w:r>
          </w:p>
        </w:tc>
      </w:tr>
      <w:tr w:rsidR="0009157B" w14:paraId="70006997" w14:textId="77777777" w:rsidTr="00A9349B">
        <w:tc>
          <w:tcPr>
            <w:tcW w:w="4248" w:type="dxa"/>
            <w:tcBorders>
              <w:top w:val="single" w:sz="4" w:space="0" w:color="auto"/>
              <w:left w:val="single" w:sz="4" w:space="0" w:color="auto"/>
              <w:bottom w:val="single" w:sz="4" w:space="0" w:color="auto"/>
              <w:right w:val="single" w:sz="4" w:space="0" w:color="auto"/>
            </w:tcBorders>
          </w:tcPr>
          <w:p w14:paraId="0D9A395D" w14:textId="1397A3EB" w:rsidR="0009157B" w:rsidRPr="000E6032" w:rsidRDefault="001729F5" w:rsidP="006A16B6">
            <w:pPr>
              <w:rPr>
                <w:lang w:val="en-GB"/>
              </w:rPr>
            </w:pPr>
            <w:r>
              <w:rPr>
                <w:lang w:val="en-GB"/>
              </w:rPr>
              <w:t>7</w:t>
            </w:r>
            <w:r w:rsidR="0009157B" w:rsidRPr="000E6032">
              <w:rPr>
                <w:lang w:val="en-GB"/>
              </w:rPr>
              <w:t xml:space="preserve"> May </w:t>
            </w:r>
          </w:p>
        </w:tc>
        <w:tc>
          <w:tcPr>
            <w:tcW w:w="425" w:type="dxa"/>
            <w:tcBorders>
              <w:left w:val="single" w:sz="4" w:space="0" w:color="auto"/>
              <w:right w:val="single" w:sz="4" w:space="0" w:color="auto"/>
            </w:tcBorders>
          </w:tcPr>
          <w:p w14:paraId="7810C04B"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68BABAE7" w14:textId="10FAB0D4" w:rsidR="0009157B" w:rsidRDefault="0009157B" w:rsidP="006A16B6">
            <w:pPr>
              <w:rPr>
                <w:b/>
                <w:bCs/>
                <w:color w:val="002060"/>
                <w:lang w:val="en-GB"/>
              </w:rPr>
            </w:pPr>
          </w:p>
        </w:tc>
      </w:tr>
      <w:tr w:rsidR="0009157B" w14:paraId="679B7064" w14:textId="77777777" w:rsidTr="00A9349B">
        <w:tc>
          <w:tcPr>
            <w:tcW w:w="4248" w:type="dxa"/>
            <w:tcBorders>
              <w:top w:val="single" w:sz="4" w:space="0" w:color="auto"/>
              <w:left w:val="single" w:sz="4" w:space="0" w:color="auto"/>
              <w:bottom w:val="single" w:sz="4" w:space="0" w:color="auto"/>
              <w:right w:val="single" w:sz="4" w:space="0" w:color="auto"/>
            </w:tcBorders>
          </w:tcPr>
          <w:p w14:paraId="7162700A" w14:textId="7B848D47" w:rsidR="0009157B" w:rsidRPr="000E6032" w:rsidRDefault="001729F5" w:rsidP="006A16B6">
            <w:pPr>
              <w:rPr>
                <w:lang w:val="en-GB"/>
              </w:rPr>
            </w:pPr>
            <w:r>
              <w:rPr>
                <w:lang w:val="en-GB"/>
              </w:rPr>
              <w:t>21</w:t>
            </w:r>
            <w:r w:rsidR="0009157B" w:rsidRPr="000E6032">
              <w:rPr>
                <w:lang w:val="en-GB"/>
              </w:rPr>
              <w:t xml:space="preserve"> May </w:t>
            </w:r>
          </w:p>
        </w:tc>
        <w:tc>
          <w:tcPr>
            <w:tcW w:w="425" w:type="dxa"/>
            <w:tcBorders>
              <w:left w:val="single" w:sz="4" w:space="0" w:color="auto"/>
              <w:right w:val="single" w:sz="4" w:space="0" w:color="auto"/>
            </w:tcBorders>
          </w:tcPr>
          <w:p w14:paraId="5825836C"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656FED15" w14:textId="77777777" w:rsidR="0009157B" w:rsidRDefault="0009157B" w:rsidP="006A16B6">
            <w:pPr>
              <w:rPr>
                <w:b/>
                <w:bCs/>
                <w:color w:val="002060"/>
                <w:lang w:val="en-GB"/>
              </w:rPr>
            </w:pPr>
          </w:p>
        </w:tc>
      </w:tr>
      <w:tr w:rsidR="0009157B" w14:paraId="23E6E6BA" w14:textId="77777777" w:rsidTr="00A9349B">
        <w:tc>
          <w:tcPr>
            <w:tcW w:w="4248" w:type="dxa"/>
            <w:tcBorders>
              <w:top w:val="single" w:sz="4" w:space="0" w:color="auto"/>
              <w:left w:val="single" w:sz="4" w:space="0" w:color="auto"/>
              <w:bottom w:val="single" w:sz="4" w:space="0" w:color="auto"/>
              <w:right w:val="single" w:sz="4" w:space="0" w:color="auto"/>
            </w:tcBorders>
          </w:tcPr>
          <w:p w14:paraId="0CFFA64D" w14:textId="7ED67800" w:rsidR="0009157B" w:rsidRPr="000E6032" w:rsidRDefault="0009157B" w:rsidP="006A16B6">
            <w:pPr>
              <w:rPr>
                <w:lang w:val="en-GB"/>
              </w:rPr>
            </w:pPr>
            <w:r>
              <w:rPr>
                <w:lang w:val="en-GB"/>
              </w:rPr>
              <w:t xml:space="preserve"> </w:t>
            </w:r>
            <w:r w:rsidR="001729F5">
              <w:rPr>
                <w:lang w:val="en-GB"/>
              </w:rPr>
              <w:t>4</w:t>
            </w:r>
            <w:r>
              <w:rPr>
                <w:lang w:val="en-GB"/>
              </w:rPr>
              <w:t xml:space="preserve"> June</w:t>
            </w:r>
            <w:r w:rsidRPr="000E6032">
              <w:rPr>
                <w:lang w:val="en-GB"/>
              </w:rPr>
              <w:t xml:space="preserve"> </w:t>
            </w:r>
          </w:p>
        </w:tc>
        <w:tc>
          <w:tcPr>
            <w:tcW w:w="425" w:type="dxa"/>
            <w:tcBorders>
              <w:left w:val="single" w:sz="4" w:space="0" w:color="auto"/>
              <w:right w:val="single" w:sz="4" w:space="0" w:color="auto"/>
            </w:tcBorders>
          </w:tcPr>
          <w:p w14:paraId="562524C3"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6D87F863" w14:textId="77777777" w:rsidR="0009157B" w:rsidRDefault="0009157B" w:rsidP="006A16B6">
            <w:pPr>
              <w:rPr>
                <w:b/>
                <w:bCs/>
                <w:color w:val="002060"/>
                <w:lang w:val="en-GB"/>
              </w:rPr>
            </w:pPr>
          </w:p>
        </w:tc>
      </w:tr>
      <w:tr w:rsidR="0009157B" w14:paraId="3A6B2A2B" w14:textId="77777777" w:rsidTr="00A9349B">
        <w:tc>
          <w:tcPr>
            <w:tcW w:w="4248" w:type="dxa"/>
            <w:tcBorders>
              <w:top w:val="single" w:sz="4" w:space="0" w:color="auto"/>
              <w:left w:val="single" w:sz="4" w:space="0" w:color="auto"/>
              <w:bottom w:val="single" w:sz="4" w:space="0" w:color="auto"/>
              <w:right w:val="single" w:sz="4" w:space="0" w:color="auto"/>
            </w:tcBorders>
          </w:tcPr>
          <w:p w14:paraId="633D2ADB" w14:textId="52CF68F1" w:rsidR="0009157B" w:rsidRDefault="0009157B" w:rsidP="006A16B6">
            <w:pPr>
              <w:rPr>
                <w:lang w:val="en-GB"/>
              </w:rPr>
            </w:pPr>
            <w:r w:rsidRPr="000E6032">
              <w:rPr>
                <w:lang w:val="en-GB"/>
              </w:rPr>
              <w:t>1</w:t>
            </w:r>
            <w:r w:rsidR="001729F5">
              <w:rPr>
                <w:lang w:val="en-GB"/>
              </w:rPr>
              <w:t>8</w:t>
            </w:r>
            <w:r w:rsidRPr="000E6032">
              <w:rPr>
                <w:lang w:val="en-GB"/>
              </w:rPr>
              <w:t xml:space="preserve"> June </w:t>
            </w:r>
          </w:p>
        </w:tc>
        <w:tc>
          <w:tcPr>
            <w:tcW w:w="425" w:type="dxa"/>
            <w:tcBorders>
              <w:left w:val="single" w:sz="4" w:space="0" w:color="auto"/>
              <w:right w:val="single" w:sz="4" w:space="0" w:color="auto"/>
            </w:tcBorders>
          </w:tcPr>
          <w:p w14:paraId="2CA42224"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7E272C4D" w14:textId="77777777" w:rsidR="0009157B" w:rsidRDefault="0009157B" w:rsidP="006A16B6">
            <w:pPr>
              <w:rPr>
                <w:b/>
                <w:bCs/>
                <w:color w:val="002060"/>
                <w:lang w:val="en-GB"/>
              </w:rPr>
            </w:pPr>
          </w:p>
        </w:tc>
      </w:tr>
      <w:tr w:rsidR="0009157B" w14:paraId="2A439551" w14:textId="77777777" w:rsidTr="00A9349B">
        <w:tc>
          <w:tcPr>
            <w:tcW w:w="4248" w:type="dxa"/>
            <w:tcBorders>
              <w:top w:val="single" w:sz="4" w:space="0" w:color="auto"/>
              <w:left w:val="single" w:sz="4" w:space="0" w:color="auto"/>
              <w:bottom w:val="single" w:sz="4" w:space="0" w:color="auto"/>
              <w:right w:val="single" w:sz="4" w:space="0" w:color="auto"/>
            </w:tcBorders>
          </w:tcPr>
          <w:p w14:paraId="70CA7022" w14:textId="0BDFDD4E" w:rsidR="0009157B" w:rsidRPr="000E6032" w:rsidRDefault="0009157B" w:rsidP="006A16B6">
            <w:pPr>
              <w:rPr>
                <w:lang w:val="en-GB"/>
              </w:rPr>
            </w:pPr>
            <w:r>
              <w:rPr>
                <w:lang w:val="en-GB"/>
              </w:rPr>
              <w:t xml:space="preserve"> </w:t>
            </w:r>
            <w:r w:rsidR="00DB4446">
              <w:rPr>
                <w:lang w:val="en-GB"/>
              </w:rPr>
              <w:t>2</w:t>
            </w:r>
            <w:r>
              <w:rPr>
                <w:lang w:val="en-GB"/>
              </w:rPr>
              <w:t xml:space="preserve"> July</w:t>
            </w:r>
            <w:r w:rsidRPr="000E6032">
              <w:rPr>
                <w:lang w:val="en-GB"/>
              </w:rPr>
              <w:t xml:space="preserve"> </w:t>
            </w:r>
          </w:p>
        </w:tc>
        <w:tc>
          <w:tcPr>
            <w:tcW w:w="425" w:type="dxa"/>
            <w:tcBorders>
              <w:left w:val="single" w:sz="4" w:space="0" w:color="auto"/>
              <w:right w:val="single" w:sz="4" w:space="0" w:color="auto"/>
            </w:tcBorders>
          </w:tcPr>
          <w:p w14:paraId="334B8851"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62726CC8" w14:textId="77777777" w:rsidR="0009157B" w:rsidRDefault="0009157B" w:rsidP="006A16B6">
            <w:pPr>
              <w:rPr>
                <w:b/>
                <w:bCs/>
                <w:color w:val="002060"/>
                <w:lang w:val="en-GB"/>
              </w:rPr>
            </w:pPr>
          </w:p>
        </w:tc>
      </w:tr>
      <w:tr w:rsidR="0009157B" w14:paraId="1E044EC9" w14:textId="77777777" w:rsidTr="00A9349B">
        <w:tc>
          <w:tcPr>
            <w:tcW w:w="4248" w:type="dxa"/>
            <w:tcBorders>
              <w:top w:val="single" w:sz="4" w:space="0" w:color="auto"/>
              <w:left w:val="single" w:sz="4" w:space="0" w:color="auto"/>
              <w:bottom w:val="single" w:sz="4" w:space="0" w:color="auto"/>
              <w:right w:val="single" w:sz="4" w:space="0" w:color="auto"/>
            </w:tcBorders>
          </w:tcPr>
          <w:p w14:paraId="7D793972" w14:textId="1070592A" w:rsidR="0009157B" w:rsidRDefault="0009157B" w:rsidP="006A16B6">
            <w:pPr>
              <w:rPr>
                <w:lang w:val="en-GB"/>
              </w:rPr>
            </w:pPr>
            <w:r w:rsidRPr="000E6032">
              <w:rPr>
                <w:lang w:val="en-GB"/>
              </w:rPr>
              <w:t>1</w:t>
            </w:r>
            <w:r w:rsidR="00DB4446">
              <w:rPr>
                <w:lang w:val="en-GB"/>
              </w:rPr>
              <w:t>6</w:t>
            </w:r>
            <w:r w:rsidRPr="000E6032">
              <w:rPr>
                <w:lang w:val="en-GB"/>
              </w:rPr>
              <w:t xml:space="preserve"> July </w:t>
            </w:r>
          </w:p>
        </w:tc>
        <w:tc>
          <w:tcPr>
            <w:tcW w:w="425" w:type="dxa"/>
            <w:tcBorders>
              <w:left w:val="single" w:sz="4" w:space="0" w:color="auto"/>
              <w:right w:val="single" w:sz="4" w:space="0" w:color="auto"/>
            </w:tcBorders>
          </w:tcPr>
          <w:p w14:paraId="76AC5E8E"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313E6F59" w14:textId="77777777" w:rsidR="0009157B" w:rsidRDefault="0009157B" w:rsidP="006A16B6">
            <w:pPr>
              <w:rPr>
                <w:b/>
                <w:bCs/>
                <w:color w:val="002060"/>
                <w:lang w:val="en-GB"/>
              </w:rPr>
            </w:pPr>
          </w:p>
        </w:tc>
      </w:tr>
      <w:tr w:rsidR="0009157B" w14:paraId="7638000C" w14:textId="77777777" w:rsidTr="00A9349B">
        <w:tc>
          <w:tcPr>
            <w:tcW w:w="4248" w:type="dxa"/>
            <w:tcBorders>
              <w:top w:val="single" w:sz="4" w:space="0" w:color="auto"/>
              <w:left w:val="single" w:sz="4" w:space="0" w:color="auto"/>
              <w:bottom w:val="single" w:sz="4" w:space="0" w:color="auto"/>
              <w:right w:val="single" w:sz="4" w:space="0" w:color="auto"/>
            </w:tcBorders>
          </w:tcPr>
          <w:p w14:paraId="56747370" w14:textId="70116DBF" w:rsidR="0009157B" w:rsidRPr="000E6032" w:rsidRDefault="0009157B" w:rsidP="006A16B6">
            <w:pPr>
              <w:rPr>
                <w:lang w:val="en-GB"/>
              </w:rPr>
            </w:pPr>
            <w:r w:rsidRPr="000E6032">
              <w:rPr>
                <w:lang w:val="en-GB"/>
              </w:rPr>
              <w:t>2</w:t>
            </w:r>
            <w:r w:rsidR="00296BD3">
              <w:rPr>
                <w:lang w:val="en-GB"/>
              </w:rPr>
              <w:t>7</w:t>
            </w:r>
            <w:r w:rsidRPr="000E6032">
              <w:rPr>
                <w:lang w:val="en-GB"/>
              </w:rPr>
              <w:t xml:space="preserve"> August </w:t>
            </w:r>
          </w:p>
        </w:tc>
        <w:tc>
          <w:tcPr>
            <w:tcW w:w="425" w:type="dxa"/>
            <w:tcBorders>
              <w:left w:val="single" w:sz="4" w:space="0" w:color="auto"/>
              <w:right w:val="single" w:sz="4" w:space="0" w:color="auto"/>
            </w:tcBorders>
          </w:tcPr>
          <w:p w14:paraId="04C17523"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69D45EF9" w14:textId="77777777" w:rsidR="0009157B" w:rsidRDefault="0009157B" w:rsidP="006A16B6">
            <w:pPr>
              <w:rPr>
                <w:b/>
                <w:bCs/>
                <w:color w:val="002060"/>
                <w:lang w:val="en-GB"/>
              </w:rPr>
            </w:pPr>
          </w:p>
        </w:tc>
      </w:tr>
      <w:tr w:rsidR="0009157B" w14:paraId="20D951FA" w14:textId="77777777" w:rsidTr="00A9349B">
        <w:tc>
          <w:tcPr>
            <w:tcW w:w="4248" w:type="dxa"/>
            <w:tcBorders>
              <w:top w:val="single" w:sz="4" w:space="0" w:color="auto"/>
              <w:left w:val="single" w:sz="4" w:space="0" w:color="auto"/>
              <w:bottom w:val="single" w:sz="4" w:space="0" w:color="auto"/>
              <w:right w:val="single" w:sz="4" w:space="0" w:color="auto"/>
            </w:tcBorders>
          </w:tcPr>
          <w:p w14:paraId="2FCF88AA" w14:textId="11701B69" w:rsidR="0009157B" w:rsidRPr="000E6032" w:rsidRDefault="0009157B" w:rsidP="006A16B6">
            <w:pPr>
              <w:rPr>
                <w:lang w:val="en-GB"/>
              </w:rPr>
            </w:pPr>
            <w:r>
              <w:rPr>
                <w:lang w:val="en-GB"/>
              </w:rPr>
              <w:t>1</w:t>
            </w:r>
            <w:r w:rsidR="00296BD3">
              <w:rPr>
                <w:lang w:val="en-GB"/>
              </w:rPr>
              <w:t xml:space="preserve">0 </w:t>
            </w:r>
            <w:r w:rsidRPr="000E6032">
              <w:rPr>
                <w:lang w:val="en-GB"/>
              </w:rPr>
              <w:t xml:space="preserve">September </w:t>
            </w:r>
          </w:p>
        </w:tc>
        <w:tc>
          <w:tcPr>
            <w:tcW w:w="425" w:type="dxa"/>
            <w:tcBorders>
              <w:left w:val="single" w:sz="4" w:space="0" w:color="auto"/>
              <w:right w:val="single" w:sz="4" w:space="0" w:color="auto"/>
            </w:tcBorders>
          </w:tcPr>
          <w:p w14:paraId="5E6E9446"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75183E18" w14:textId="77777777" w:rsidR="0009157B" w:rsidRDefault="0009157B" w:rsidP="006A16B6">
            <w:pPr>
              <w:rPr>
                <w:b/>
                <w:bCs/>
                <w:color w:val="002060"/>
                <w:lang w:val="en-GB"/>
              </w:rPr>
            </w:pPr>
          </w:p>
        </w:tc>
      </w:tr>
      <w:tr w:rsidR="0009157B" w14:paraId="3078B126" w14:textId="77777777" w:rsidTr="00A9349B">
        <w:tc>
          <w:tcPr>
            <w:tcW w:w="4248" w:type="dxa"/>
            <w:tcBorders>
              <w:top w:val="single" w:sz="4" w:space="0" w:color="auto"/>
              <w:left w:val="single" w:sz="4" w:space="0" w:color="auto"/>
              <w:bottom w:val="single" w:sz="4" w:space="0" w:color="auto"/>
              <w:right w:val="single" w:sz="4" w:space="0" w:color="auto"/>
            </w:tcBorders>
          </w:tcPr>
          <w:p w14:paraId="389AB26E" w14:textId="4A11C6F7" w:rsidR="0009157B" w:rsidRDefault="0009157B" w:rsidP="006A16B6">
            <w:pPr>
              <w:rPr>
                <w:lang w:val="en-GB"/>
              </w:rPr>
            </w:pPr>
            <w:r>
              <w:rPr>
                <w:lang w:val="en-GB"/>
              </w:rPr>
              <w:t>2</w:t>
            </w:r>
            <w:r w:rsidR="00296BD3">
              <w:rPr>
                <w:lang w:val="en-GB"/>
              </w:rPr>
              <w:t>4</w:t>
            </w:r>
            <w:r w:rsidRPr="000E6032">
              <w:rPr>
                <w:lang w:val="en-GB"/>
              </w:rPr>
              <w:t xml:space="preserve"> September </w:t>
            </w:r>
          </w:p>
        </w:tc>
        <w:tc>
          <w:tcPr>
            <w:tcW w:w="425" w:type="dxa"/>
            <w:tcBorders>
              <w:left w:val="single" w:sz="4" w:space="0" w:color="auto"/>
              <w:right w:val="single" w:sz="4" w:space="0" w:color="auto"/>
            </w:tcBorders>
          </w:tcPr>
          <w:p w14:paraId="4276E27C"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7B5D1A85" w14:textId="77777777" w:rsidR="0009157B" w:rsidRDefault="0009157B" w:rsidP="006A16B6">
            <w:pPr>
              <w:rPr>
                <w:b/>
                <w:bCs/>
                <w:color w:val="002060"/>
                <w:lang w:val="en-GB"/>
              </w:rPr>
            </w:pPr>
          </w:p>
        </w:tc>
      </w:tr>
      <w:tr w:rsidR="0009157B" w14:paraId="24AD8243" w14:textId="77777777" w:rsidTr="00A9349B">
        <w:tc>
          <w:tcPr>
            <w:tcW w:w="4248" w:type="dxa"/>
            <w:tcBorders>
              <w:top w:val="single" w:sz="4" w:space="0" w:color="auto"/>
              <w:left w:val="single" w:sz="4" w:space="0" w:color="auto"/>
              <w:bottom w:val="single" w:sz="4" w:space="0" w:color="auto"/>
              <w:right w:val="single" w:sz="4" w:space="0" w:color="auto"/>
            </w:tcBorders>
          </w:tcPr>
          <w:p w14:paraId="26B0297C" w14:textId="627005E2" w:rsidR="0009157B" w:rsidRDefault="00296BD3" w:rsidP="006A16B6">
            <w:pPr>
              <w:rPr>
                <w:lang w:val="en-GB"/>
              </w:rPr>
            </w:pPr>
            <w:r>
              <w:rPr>
                <w:lang w:val="en-GB"/>
              </w:rPr>
              <w:t>8</w:t>
            </w:r>
            <w:r w:rsidR="0009157B" w:rsidRPr="000E6032">
              <w:rPr>
                <w:lang w:val="en-GB"/>
              </w:rPr>
              <w:t xml:space="preserve"> October </w:t>
            </w:r>
          </w:p>
        </w:tc>
        <w:tc>
          <w:tcPr>
            <w:tcW w:w="425" w:type="dxa"/>
            <w:tcBorders>
              <w:left w:val="single" w:sz="4" w:space="0" w:color="auto"/>
              <w:right w:val="single" w:sz="4" w:space="0" w:color="auto"/>
            </w:tcBorders>
          </w:tcPr>
          <w:p w14:paraId="1FEE5D6A"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56AB4C2A" w14:textId="77777777" w:rsidR="0009157B" w:rsidRDefault="0009157B" w:rsidP="006A16B6">
            <w:pPr>
              <w:rPr>
                <w:b/>
                <w:bCs/>
                <w:color w:val="002060"/>
                <w:lang w:val="en-GB"/>
              </w:rPr>
            </w:pPr>
          </w:p>
        </w:tc>
      </w:tr>
      <w:tr w:rsidR="0009157B" w14:paraId="061852EA" w14:textId="77777777" w:rsidTr="00A9349B">
        <w:tc>
          <w:tcPr>
            <w:tcW w:w="4248" w:type="dxa"/>
            <w:tcBorders>
              <w:top w:val="single" w:sz="4" w:space="0" w:color="auto"/>
              <w:left w:val="single" w:sz="4" w:space="0" w:color="auto"/>
              <w:bottom w:val="single" w:sz="4" w:space="0" w:color="auto"/>
              <w:right w:val="single" w:sz="4" w:space="0" w:color="auto"/>
            </w:tcBorders>
          </w:tcPr>
          <w:p w14:paraId="5EC5FA1B" w14:textId="300A42C5" w:rsidR="0009157B" w:rsidRDefault="0009157B" w:rsidP="006A16B6">
            <w:pPr>
              <w:rPr>
                <w:lang w:val="en-GB"/>
              </w:rPr>
            </w:pPr>
            <w:r>
              <w:rPr>
                <w:lang w:val="en-GB"/>
              </w:rPr>
              <w:t>2</w:t>
            </w:r>
            <w:r w:rsidR="00D3708C">
              <w:rPr>
                <w:lang w:val="en-GB"/>
              </w:rPr>
              <w:t>2</w:t>
            </w:r>
            <w:r w:rsidRPr="000E6032">
              <w:rPr>
                <w:lang w:val="en-GB"/>
              </w:rPr>
              <w:t xml:space="preserve"> October </w:t>
            </w:r>
          </w:p>
        </w:tc>
        <w:tc>
          <w:tcPr>
            <w:tcW w:w="425" w:type="dxa"/>
            <w:tcBorders>
              <w:left w:val="single" w:sz="4" w:space="0" w:color="auto"/>
              <w:right w:val="single" w:sz="4" w:space="0" w:color="auto"/>
            </w:tcBorders>
          </w:tcPr>
          <w:p w14:paraId="0E01CDAF"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0214B720" w14:textId="77777777" w:rsidR="0009157B" w:rsidRDefault="0009157B" w:rsidP="006A16B6">
            <w:pPr>
              <w:rPr>
                <w:b/>
                <w:bCs/>
                <w:color w:val="002060"/>
                <w:lang w:val="en-GB"/>
              </w:rPr>
            </w:pPr>
          </w:p>
        </w:tc>
      </w:tr>
      <w:tr w:rsidR="0009157B" w14:paraId="1DF06472" w14:textId="77777777" w:rsidTr="00A9349B">
        <w:tc>
          <w:tcPr>
            <w:tcW w:w="4248" w:type="dxa"/>
            <w:tcBorders>
              <w:top w:val="single" w:sz="4" w:space="0" w:color="auto"/>
              <w:left w:val="single" w:sz="4" w:space="0" w:color="auto"/>
              <w:bottom w:val="single" w:sz="4" w:space="0" w:color="auto"/>
              <w:right w:val="single" w:sz="4" w:space="0" w:color="auto"/>
            </w:tcBorders>
          </w:tcPr>
          <w:p w14:paraId="38C0CE36" w14:textId="47CB1159" w:rsidR="0009157B" w:rsidRDefault="00D3708C" w:rsidP="006A16B6">
            <w:pPr>
              <w:rPr>
                <w:lang w:val="en-GB"/>
              </w:rPr>
            </w:pPr>
            <w:r>
              <w:rPr>
                <w:lang w:val="en-GB"/>
              </w:rPr>
              <w:t>5</w:t>
            </w:r>
            <w:r w:rsidR="0009157B" w:rsidRPr="000E6032">
              <w:rPr>
                <w:lang w:val="en-GB"/>
              </w:rPr>
              <w:t xml:space="preserve"> November </w:t>
            </w:r>
          </w:p>
        </w:tc>
        <w:tc>
          <w:tcPr>
            <w:tcW w:w="425" w:type="dxa"/>
            <w:tcBorders>
              <w:left w:val="single" w:sz="4" w:space="0" w:color="auto"/>
              <w:right w:val="single" w:sz="4" w:space="0" w:color="auto"/>
            </w:tcBorders>
          </w:tcPr>
          <w:p w14:paraId="279B7DCE"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00BB5C94" w14:textId="77777777" w:rsidR="0009157B" w:rsidRDefault="0009157B" w:rsidP="006A16B6">
            <w:pPr>
              <w:rPr>
                <w:b/>
                <w:bCs/>
                <w:color w:val="002060"/>
                <w:lang w:val="en-GB"/>
              </w:rPr>
            </w:pPr>
          </w:p>
        </w:tc>
      </w:tr>
      <w:tr w:rsidR="0009157B" w14:paraId="2F6E0DC6" w14:textId="77777777" w:rsidTr="00A9349B">
        <w:tc>
          <w:tcPr>
            <w:tcW w:w="4248" w:type="dxa"/>
            <w:tcBorders>
              <w:top w:val="single" w:sz="4" w:space="0" w:color="auto"/>
              <w:left w:val="single" w:sz="4" w:space="0" w:color="auto"/>
              <w:bottom w:val="single" w:sz="4" w:space="0" w:color="auto"/>
              <w:right w:val="single" w:sz="4" w:space="0" w:color="auto"/>
            </w:tcBorders>
          </w:tcPr>
          <w:p w14:paraId="4E988BAF" w14:textId="67F36C61" w:rsidR="0009157B" w:rsidRDefault="00D3708C" w:rsidP="006A16B6">
            <w:pPr>
              <w:rPr>
                <w:lang w:val="en-GB"/>
              </w:rPr>
            </w:pPr>
            <w:r>
              <w:rPr>
                <w:lang w:val="en-GB"/>
              </w:rPr>
              <w:t>19</w:t>
            </w:r>
            <w:r w:rsidR="0009157B" w:rsidRPr="000E6032">
              <w:rPr>
                <w:lang w:val="en-GB"/>
              </w:rPr>
              <w:t xml:space="preserve"> November </w:t>
            </w:r>
          </w:p>
        </w:tc>
        <w:tc>
          <w:tcPr>
            <w:tcW w:w="425" w:type="dxa"/>
            <w:tcBorders>
              <w:left w:val="single" w:sz="4" w:space="0" w:color="auto"/>
              <w:right w:val="single" w:sz="4" w:space="0" w:color="auto"/>
            </w:tcBorders>
          </w:tcPr>
          <w:p w14:paraId="4FBE1015"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2F264A13" w14:textId="77777777" w:rsidR="0009157B" w:rsidRDefault="0009157B" w:rsidP="006A16B6">
            <w:pPr>
              <w:rPr>
                <w:b/>
                <w:bCs/>
                <w:color w:val="002060"/>
                <w:lang w:val="en-GB"/>
              </w:rPr>
            </w:pPr>
          </w:p>
        </w:tc>
      </w:tr>
      <w:tr w:rsidR="0009157B" w14:paraId="792BE45F" w14:textId="77777777" w:rsidTr="00A9349B">
        <w:tc>
          <w:tcPr>
            <w:tcW w:w="4248" w:type="dxa"/>
            <w:tcBorders>
              <w:top w:val="single" w:sz="4" w:space="0" w:color="auto"/>
              <w:left w:val="single" w:sz="4" w:space="0" w:color="auto"/>
              <w:bottom w:val="single" w:sz="4" w:space="0" w:color="auto"/>
              <w:right w:val="single" w:sz="4" w:space="0" w:color="auto"/>
            </w:tcBorders>
          </w:tcPr>
          <w:p w14:paraId="546CA609" w14:textId="71469928" w:rsidR="0009157B" w:rsidRPr="000E6032" w:rsidRDefault="00D3708C" w:rsidP="006A16B6">
            <w:pPr>
              <w:rPr>
                <w:lang w:val="en-GB"/>
              </w:rPr>
            </w:pPr>
            <w:r>
              <w:rPr>
                <w:lang w:val="en-GB"/>
              </w:rPr>
              <w:t>3</w:t>
            </w:r>
            <w:r w:rsidR="0009157B">
              <w:rPr>
                <w:lang w:val="en-GB"/>
              </w:rPr>
              <w:t xml:space="preserve"> December</w:t>
            </w:r>
          </w:p>
        </w:tc>
        <w:tc>
          <w:tcPr>
            <w:tcW w:w="425" w:type="dxa"/>
            <w:tcBorders>
              <w:left w:val="single" w:sz="4" w:space="0" w:color="auto"/>
              <w:right w:val="single" w:sz="4" w:space="0" w:color="auto"/>
            </w:tcBorders>
          </w:tcPr>
          <w:p w14:paraId="63F2C8FD"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44445B66" w14:textId="77777777" w:rsidR="0009157B" w:rsidRDefault="0009157B" w:rsidP="006A16B6">
            <w:pPr>
              <w:rPr>
                <w:b/>
                <w:bCs/>
                <w:color w:val="002060"/>
                <w:lang w:val="en-GB"/>
              </w:rPr>
            </w:pPr>
          </w:p>
        </w:tc>
      </w:tr>
      <w:tr w:rsidR="0009157B" w14:paraId="2210051A" w14:textId="77777777" w:rsidTr="00A9349B">
        <w:tc>
          <w:tcPr>
            <w:tcW w:w="4248" w:type="dxa"/>
            <w:tcBorders>
              <w:top w:val="single" w:sz="4" w:space="0" w:color="auto"/>
              <w:left w:val="single" w:sz="4" w:space="0" w:color="auto"/>
              <w:bottom w:val="single" w:sz="4" w:space="0" w:color="auto"/>
              <w:right w:val="single" w:sz="4" w:space="0" w:color="auto"/>
            </w:tcBorders>
          </w:tcPr>
          <w:p w14:paraId="63ABC7D2" w14:textId="75AB58AC" w:rsidR="0009157B" w:rsidRDefault="0009157B" w:rsidP="006A16B6">
            <w:pPr>
              <w:rPr>
                <w:lang w:val="en-GB"/>
              </w:rPr>
            </w:pPr>
            <w:r w:rsidRPr="000E6032">
              <w:rPr>
                <w:lang w:val="en-GB"/>
              </w:rPr>
              <w:t>1</w:t>
            </w:r>
            <w:r w:rsidR="00D3708C">
              <w:rPr>
                <w:lang w:val="en-GB"/>
              </w:rPr>
              <w:t>7</w:t>
            </w:r>
            <w:r w:rsidRPr="000E6032">
              <w:rPr>
                <w:lang w:val="en-GB"/>
              </w:rPr>
              <w:t xml:space="preserve"> December </w:t>
            </w:r>
          </w:p>
        </w:tc>
        <w:tc>
          <w:tcPr>
            <w:tcW w:w="425" w:type="dxa"/>
            <w:tcBorders>
              <w:left w:val="single" w:sz="4" w:space="0" w:color="auto"/>
              <w:right w:val="single" w:sz="4" w:space="0" w:color="auto"/>
            </w:tcBorders>
          </w:tcPr>
          <w:p w14:paraId="1DC82E24" w14:textId="77777777" w:rsidR="0009157B" w:rsidRDefault="0009157B" w:rsidP="006A16B6">
            <w:pPr>
              <w:rPr>
                <w:b/>
                <w:bCs/>
                <w:color w:val="002060"/>
                <w:lang w:val="en-GB"/>
              </w:rPr>
            </w:pPr>
          </w:p>
        </w:tc>
        <w:tc>
          <w:tcPr>
            <w:tcW w:w="4343" w:type="dxa"/>
            <w:tcBorders>
              <w:top w:val="single" w:sz="4" w:space="0" w:color="auto"/>
              <w:left w:val="single" w:sz="4" w:space="0" w:color="auto"/>
              <w:bottom w:val="single" w:sz="4" w:space="0" w:color="auto"/>
              <w:right w:val="single" w:sz="4" w:space="0" w:color="auto"/>
            </w:tcBorders>
          </w:tcPr>
          <w:p w14:paraId="15DE006B" w14:textId="77777777" w:rsidR="0009157B" w:rsidRDefault="0009157B" w:rsidP="006A16B6">
            <w:pPr>
              <w:rPr>
                <w:b/>
                <w:bCs/>
                <w:color w:val="002060"/>
                <w:lang w:val="en-GB"/>
              </w:rPr>
            </w:pPr>
          </w:p>
        </w:tc>
      </w:tr>
    </w:tbl>
    <w:p w14:paraId="34570E1E" w14:textId="77777777" w:rsidR="006A16B6" w:rsidRPr="000E6032" w:rsidRDefault="006A16B6" w:rsidP="00A9349B">
      <w:pPr>
        <w:spacing w:after="0"/>
        <w:rPr>
          <w:b/>
          <w:bCs/>
          <w:color w:val="002060"/>
          <w:lang w:val="en-GB"/>
        </w:rPr>
      </w:pPr>
    </w:p>
    <w:p w14:paraId="2C074C25" w14:textId="77777777" w:rsidR="009A02D4" w:rsidRPr="009A02D4" w:rsidRDefault="009A02D4" w:rsidP="00A9349B">
      <w:pPr>
        <w:spacing w:after="0"/>
        <w:rPr>
          <w:lang w:val="en-GB"/>
        </w:rPr>
      </w:pPr>
    </w:p>
    <w:sectPr w:rsidR="009A02D4" w:rsidRPr="009A02D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21E7" w14:textId="77777777" w:rsidR="00B13208" w:rsidRDefault="00B13208" w:rsidP="008F1F8C">
      <w:pPr>
        <w:spacing w:after="0" w:line="240" w:lineRule="auto"/>
      </w:pPr>
      <w:r>
        <w:separator/>
      </w:r>
    </w:p>
  </w:endnote>
  <w:endnote w:type="continuationSeparator" w:id="0">
    <w:p w14:paraId="36EDA7C3" w14:textId="77777777" w:rsidR="00B13208" w:rsidRDefault="00B13208" w:rsidP="008F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33F1" w14:textId="7D3A06EC" w:rsidR="008F1F8C" w:rsidRDefault="008F1F8C" w:rsidP="008F1F8C">
    <w:pPr>
      <w:pStyle w:val="Footer"/>
      <w:rPr>
        <w:caps/>
        <w:noProof/>
        <w:color w:val="156082" w:themeColor="accent1"/>
      </w:rPr>
    </w:pPr>
  </w:p>
  <w:p w14:paraId="587D2928" w14:textId="77777777" w:rsidR="008F1F8C" w:rsidRDefault="008F1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E18C4" w14:textId="77777777" w:rsidR="00B13208" w:rsidRDefault="00B13208" w:rsidP="008F1F8C">
      <w:pPr>
        <w:spacing w:after="0" w:line="240" w:lineRule="auto"/>
      </w:pPr>
      <w:r>
        <w:separator/>
      </w:r>
    </w:p>
  </w:footnote>
  <w:footnote w:type="continuationSeparator" w:id="0">
    <w:p w14:paraId="62BF3348" w14:textId="77777777" w:rsidR="00B13208" w:rsidRDefault="00B13208" w:rsidP="008F1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36DF" w14:textId="2CBDD922" w:rsidR="00C32AD6" w:rsidRDefault="00C32AD6">
    <w:pPr>
      <w:pStyle w:val="Header"/>
    </w:pPr>
    <w:r>
      <w:rPr>
        <w:caps/>
        <w:noProof/>
        <w:color w:val="156082" w:themeColor="accent1"/>
      </w:rPr>
      <w:drawing>
        <wp:inline distT="0" distB="0" distL="0" distR="0" wp14:anchorId="0A3FBF7A" wp14:editId="4AA161CB">
          <wp:extent cx="1653540" cy="209944"/>
          <wp:effectExtent l="0" t="0" r="3810" b="0"/>
          <wp:docPr id="1642112199"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62968" name="Picture 1" descr="A blu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2603" cy="217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E22F0"/>
    <w:multiLevelType w:val="hybridMultilevel"/>
    <w:tmpl w:val="E966A022"/>
    <w:lvl w:ilvl="0" w:tplc="D340D2BA">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33EE6972"/>
    <w:multiLevelType w:val="hybridMultilevel"/>
    <w:tmpl w:val="CDBA0F68"/>
    <w:lvl w:ilvl="0" w:tplc="0413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 w15:restartNumberingAfterBreak="0">
    <w:nsid w:val="3E487EA5"/>
    <w:multiLevelType w:val="hybridMultilevel"/>
    <w:tmpl w:val="91747EF8"/>
    <w:lvl w:ilvl="0" w:tplc="8F5653BE">
      <w:start w:val="25"/>
      <w:numFmt w:val="bullet"/>
      <w:lvlText w:val=""/>
      <w:lvlJc w:val="left"/>
      <w:pPr>
        <w:ind w:left="720" w:hanging="360"/>
      </w:pPr>
      <w:rPr>
        <w:rFonts w:ascii="Wingdings" w:eastAsiaTheme="minorHAnsi" w:hAnsi="Wingding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47AF540C"/>
    <w:multiLevelType w:val="hybridMultilevel"/>
    <w:tmpl w:val="4F1C38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9D96C3A"/>
    <w:multiLevelType w:val="hybridMultilevel"/>
    <w:tmpl w:val="915C0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1482503">
    <w:abstractNumId w:val="4"/>
  </w:num>
  <w:num w:numId="2" w16cid:durableId="97338911">
    <w:abstractNumId w:val="0"/>
  </w:num>
  <w:num w:numId="3" w16cid:durableId="2094625470">
    <w:abstractNumId w:val="3"/>
  </w:num>
  <w:num w:numId="4" w16cid:durableId="1999141858">
    <w:abstractNumId w:val="1"/>
  </w:num>
  <w:num w:numId="5" w16cid:durableId="402292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D4"/>
    <w:rsid w:val="0000516C"/>
    <w:rsid w:val="00016995"/>
    <w:rsid w:val="000533F7"/>
    <w:rsid w:val="0008438F"/>
    <w:rsid w:val="0009157B"/>
    <w:rsid w:val="000E3850"/>
    <w:rsid w:val="000F386E"/>
    <w:rsid w:val="00101C2D"/>
    <w:rsid w:val="00155DBF"/>
    <w:rsid w:val="00170818"/>
    <w:rsid w:val="001729F5"/>
    <w:rsid w:val="00176985"/>
    <w:rsid w:val="001824C7"/>
    <w:rsid w:val="001C2711"/>
    <w:rsid w:val="00253852"/>
    <w:rsid w:val="00296BD3"/>
    <w:rsid w:val="002B1598"/>
    <w:rsid w:val="002D4CF0"/>
    <w:rsid w:val="003029BB"/>
    <w:rsid w:val="0033045C"/>
    <w:rsid w:val="00374263"/>
    <w:rsid w:val="003A5B8E"/>
    <w:rsid w:val="003B4695"/>
    <w:rsid w:val="0040585E"/>
    <w:rsid w:val="00416037"/>
    <w:rsid w:val="00427376"/>
    <w:rsid w:val="0043177C"/>
    <w:rsid w:val="004F132F"/>
    <w:rsid w:val="005154CB"/>
    <w:rsid w:val="00546745"/>
    <w:rsid w:val="005C2747"/>
    <w:rsid w:val="005F75F0"/>
    <w:rsid w:val="00611F13"/>
    <w:rsid w:val="00623534"/>
    <w:rsid w:val="006A16B6"/>
    <w:rsid w:val="006E74FC"/>
    <w:rsid w:val="007123A1"/>
    <w:rsid w:val="00761368"/>
    <w:rsid w:val="00786545"/>
    <w:rsid w:val="007E554A"/>
    <w:rsid w:val="008F1F8C"/>
    <w:rsid w:val="00917C31"/>
    <w:rsid w:val="00944500"/>
    <w:rsid w:val="00970035"/>
    <w:rsid w:val="0099536C"/>
    <w:rsid w:val="009A02D4"/>
    <w:rsid w:val="009E2AE8"/>
    <w:rsid w:val="00A01A7D"/>
    <w:rsid w:val="00A1207E"/>
    <w:rsid w:val="00A12C8B"/>
    <w:rsid w:val="00A16565"/>
    <w:rsid w:val="00A35AE3"/>
    <w:rsid w:val="00A9349B"/>
    <w:rsid w:val="00AB1A89"/>
    <w:rsid w:val="00AB5380"/>
    <w:rsid w:val="00AE77CF"/>
    <w:rsid w:val="00B13208"/>
    <w:rsid w:val="00B21AEA"/>
    <w:rsid w:val="00B40290"/>
    <w:rsid w:val="00B56D10"/>
    <w:rsid w:val="00BD289C"/>
    <w:rsid w:val="00C11A06"/>
    <w:rsid w:val="00C12B81"/>
    <w:rsid w:val="00C13E7F"/>
    <w:rsid w:val="00C30972"/>
    <w:rsid w:val="00C32AD6"/>
    <w:rsid w:val="00C44166"/>
    <w:rsid w:val="00C57429"/>
    <w:rsid w:val="00CB503A"/>
    <w:rsid w:val="00CD0799"/>
    <w:rsid w:val="00CE701D"/>
    <w:rsid w:val="00D3708C"/>
    <w:rsid w:val="00D972FB"/>
    <w:rsid w:val="00DB4446"/>
    <w:rsid w:val="00DD0A4D"/>
    <w:rsid w:val="00DF2398"/>
    <w:rsid w:val="00DF47A6"/>
    <w:rsid w:val="00E632CF"/>
    <w:rsid w:val="00E67B0F"/>
    <w:rsid w:val="00EB7E19"/>
    <w:rsid w:val="00F06341"/>
    <w:rsid w:val="00F20D03"/>
    <w:rsid w:val="00F276AD"/>
    <w:rsid w:val="00F35AA3"/>
    <w:rsid w:val="00F47FF4"/>
    <w:rsid w:val="00F52FDA"/>
    <w:rsid w:val="00F771B9"/>
    <w:rsid w:val="00FA4561"/>
    <w:rsid w:val="00FB7469"/>
    <w:rsid w:val="00FC57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723D1"/>
  <w15:chartTrackingRefBased/>
  <w15:docId w15:val="{40F143C5-F607-473F-B632-0868F438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2D4"/>
  </w:style>
  <w:style w:type="paragraph" w:styleId="Heading1">
    <w:name w:val="heading 1"/>
    <w:basedOn w:val="Normal"/>
    <w:next w:val="Normal"/>
    <w:link w:val="Heading1Char"/>
    <w:uiPriority w:val="9"/>
    <w:qFormat/>
    <w:rsid w:val="009A0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2D4"/>
    <w:rPr>
      <w:rFonts w:eastAsiaTheme="majorEastAsia" w:cstheme="majorBidi"/>
      <w:color w:val="272727" w:themeColor="text1" w:themeTint="D8"/>
    </w:rPr>
  </w:style>
  <w:style w:type="paragraph" w:styleId="Title">
    <w:name w:val="Title"/>
    <w:basedOn w:val="Normal"/>
    <w:next w:val="Normal"/>
    <w:link w:val="TitleChar"/>
    <w:uiPriority w:val="10"/>
    <w:qFormat/>
    <w:rsid w:val="009A0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2D4"/>
    <w:pPr>
      <w:spacing w:before="160"/>
      <w:jc w:val="center"/>
    </w:pPr>
    <w:rPr>
      <w:i/>
      <w:iCs/>
      <w:color w:val="404040" w:themeColor="text1" w:themeTint="BF"/>
    </w:rPr>
  </w:style>
  <w:style w:type="character" w:customStyle="1" w:styleId="QuoteChar">
    <w:name w:val="Quote Char"/>
    <w:basedOn w:val="DefaultParagraphFont"/>
    <w:link w:val="Quote"/>
    <w:uiPriority w:val="29"/>
    <w:rsid w:val="009A02D4"/>
    <w:rPr>
      <w:i/>
      <w:iCs/>
      <w:color w:val="404040" w:themeColor="text1" w:themeTint="BF"/>
    </w:rPr>
  </w:style>
  <w:style w:type="paragraph" w:styleId="ListParagraph">
    <w:name w:val="List Paragraph"/>
    <w:basedOn w:val="Normal"/>
    <w:uiPriority w:val="34"/>
    <w:qFormat/>
    <w:rsid w:val="009A02D4"/>
    <w:pPr>
      <w:ind w:left="720"/>
      <w:contextualSpacing/>
    </w:pPr>
  </w:style>
  <w:style w:type="character" w:styleId="IntenseEmphasis">
    <w:name w:val="Intense Emphasis"/>
    <w:basedOn w:val="DefaultParagraphFont"/>
    <w:uiPriority w:val="21"/>
    <w:qFormat/>
    <w:rsid w:val="009A02D4"/>
    <w:rPr>
      <w:i/>
      <w:iCs/>
      <w:color w:val="0F4761" w:themeColor="accent1" w:themeShade="BF"/>
    </w:rPr>
  </w:style>
  <w:style w:type="paragraph" w:styleId="IntenseQuote">
    <w:name w:val="Intense Quote"/>
    <w:basedOn w:val="Normal"/>
    <w:next w:val="Normal"/>
    <w:link w:val="IntenseQuoteChar"/>
    <w:uiPriority w:val="30"/>
    <w:qFormat/>
    <w:rsid w:val="009A0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2D4"/>
    <w:rPr>
      <w:i/>
      <w:iCs/>
      <w:color w:val="0F4761" w:themeColor="accent1" w:themeShade="BF"/>
    </w:rPr>
  </w:style>
  <w:style w:type="character" w:styleId="IntenseReference">
    <w:name w:val="Intense Reference"/>
    <w:basedOn w:val="DefaultParagraphFont"/>
    <w:uiPriority w:val="32"/>
    <w:qFormat/>
    <w:rsid w:val="009A02D4"/>
    <w:rPr>
      <w:b/>
      <w:bCs/>
      <w:smallCaps/>
      <w:color w:val="0F4761" w:themeColor="accent1" w:themeShade="BF"/>
      <w:spacing w:val="5"/>
    </w:rPr>
  </w:style>
  <w:style w:type="table" w:styleId="TableGrid">
    <w:name w:val="Table Grid"/>
    <w:basedOn w:val="TableNormal"/>
    <w:uiPriority w:val="39"/>
    <w:rsid w:val="009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1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F8C"/>
  </w:style>
  <w:style w:type="paragraph" w:styleId="Footer">
    <w:name w:val="footer"/>
    <w:basedOn w:val="Normal"/>
    <w:link w:val="FooterChar"/>
    <w:uiPriority w:val="99"/>
    <w:unhideWhenUsed/>
    <w:rsid w:val="008F1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F8C"/>
  </w:style>
  <w:style w:type="paragraph" w:styleId="Revision">
    <w:name w:val="Revision"/>
    <w:hidden/>
    <w:uiPriority w:val="99"/>
    <w:semiHidden/>
    <w:rsid w:val="00B21AEA"/>
    <w:pPr>
      <w:spacing w:after="0" w:line="240" w:lineRule="auto"/>
    </w:pPr>
  </w:style>
  <w:style w:type="character" w:styleId="CommentReference">
    <w:name w:val="annotation reference"/>
    <w:basedOn w:val="DefaultParagraphFont"/>
    <w:uiPriority w:val="99"/>
    <w:semiHidden/>
    <w:unhideWhenUsed/>
    <w:rsid w:val="005F75F0"/>
    <w:rPr>
      <w:sz w:val="16"/>
      <w:szCs w:val="16"/>
    </w:rPr>
  </w:style>
  <w:style w:type="paragraph" w:styleId="CommentText">
    <w:name w:val="annotation text"/>
    <w:basedOn w:val="Normal"/>
    <w:link w:val="CommentTextChar"/>
    <w:uiPriority w:val="99"/>
    <w:unhideWhenUsed/>
    <w:rsid w:val="005F75F0"/>
    <w:pPr>
      <w:spacing w:line="240" w:lineRule="auto"/>
    </w:pPr>
    <w:rPr>
      <w:sz w:val="20"/>
      <w:szCs w:val="20"/>
    </w:rPr>
  </w:style>
  <w:style w:type="character" w:customStyle="1" w:styleId="CommentTextChar">
    <w:name w:val="Comment Text Char"/>
    <w:basedOn w:val="DefaultParagraphFont"/>
    <w:link w:val="CommentText"/>
    <w:uiPriority w:val="99"/>
    <w:rsid w:val="005F75F0"/>
    <w:rPr>
      <w:sz w:val="20"/>
      <w:szCs w:val="20"/>
    </w:rPr>
  </w:style>
  <w:style w:type="paragraph" w:styleId="CommentSubject">
    <w:name w:val="annotation subject"/>
    <w:basedOn w:val="CommentText"/>
    <w:next w:val="CommentText"/>
    <w:link w:val="CommentSubjectChar"/>
    <w:uiPriority w:val="99"/>
    <w:semiHidden/>
    <w:unhideWhenUsed/>
    <w:rsid w:val="005F75F0"/>
    <w:rPr>
      <w:b/>
      <w:bCs/>
    </w:rPr>
  </w:style>
  <w:style w:type="character" w:customStyle="1" w:styleId="CommentSubjectChar">
    <w:name w:val="Comment Subject Char"/>
    <w:basedOn w:val="CommentTextChar"/>
    <w:link w:val="CommentSubject"/>
    <w:uiPriority w:val="99"/>
    <w:semiHidden/>
    <w:rsid w:val="005F75F0"/>
    <w:rPr>
      <w:b/>
      <w:bCs/>
      <w:sz w:val="20"/>
      <w:szCs w:val="20"/>
    </w:rPr>
  </w:style>
  <w:style w:type="character" w:styleId="Hyperlink">
    <w:name w:val="Hyperlink"/>
    <w:basedOn w:val="DefaultParagraphFont"/>
    <w:uiPriority w:val="99"/>
    <w:unhideWhenUsed/>
    <w:rsid w:val="00944500"/>
    <w:rPr>
      <w:color w:val="467886" w:themeColor="hyperlink"/>
      <w:u w:val="single"/>
    </w:rPr>
  </w:style>
  <w:style w:type="character" w:styleId="UnresolvedMention">
    <w:name w:val="Unresolved Mention"/>
    <w:basedOn w:val="DefaultParagraphFont"/>
    <w:uiPriority w:val="99"/>
    <w:semiHidden/>
    <w:unhideWhenUsed/>
    <w:rsid w:val="00944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letter@nwp.nl" TargetMode="External"/><Relationship Id="rId3" Type="http://schemas.openxmlformats.org/officeDocument/2006/relationships/settings" Target="settings.xml"/><Relationship Id="rId7" Type="http://schemas.openxmlformats.org/officeDocument/2006/relationships/hyperlink" Target="mailto:newsletter@nwp.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576</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Haverkamp</dc:creator>
  <cp:keywords/>
  <dc:description/>
  <cp:lastModifiedBy>Patricia Haverkamp</cp:lastModifiedBy>
  <cp:revision>3</cp:revision>
  <dcterms:created xsi:type="dcterms:W3CDTF">2025-12-16T09:02:00Z</dcterms:created>
  <dcterms:modified xsi:type="dcterms:W3CDTF">2025-12-22T09:49:00Z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1dc31889-ef3f-4e12-b9af-cddff18130c1</vt:lpwstr>
  </property>
</Properties>
</file>